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C" w:rsidRDefault="001E7598">
      <w:pPr>
        <w:rPr>
          <w:b/>
        </w:rPr>
      </w:pPr>
      <w:r>
        <w:rPr>
          <w:b/>
        </w:rPr>
        <w:t>Opis przedmiotu zamówienia</w:t>
      </w:r>
    </w:p>
    <w:p w:rsidR="001E7598" w:rsidRDefault="001E7598">
      <w:pPr>
        <w:rPr>
          <w:b/>
        </w:rPr>
      </w:pPr>
      <w:r>
        <w:rPr>
          <w:b/>
        </w:rPr>
        <w:t>Znak sprawy: DZP.272-</w:t>
      </w:r>
      <w:r w:rsidR="005B3652">
        <w:rPr>
          <w:b/>
        </w:rPr>
        <w:t>13</w:t>
      </w:r>
      <w:r>
        <w:rPr>
          <w:b/>
        </w:rPr>
        <w:t>/14</w:t>
      </w:r>
    </w:p>
    <w:p w:rsidR="001E4E37" w:rsidRPr="00060ACA" w:rsidRDefault="00A17E4E">
      <w:pPr>
        <w:rPr>
          <w:b/>
        </w:rPr>
      </w:pPr>
      <w:r>
        <w:rPr>
          <w:b/>
        </w:rPr>
        <w:t>Komputer stacjonarny – 5</w:t>
      </w:r>
      <w:r w:rsidR="00C37E82" w:rsidRPr="00060ACA">
        <w:rPr>
          <w:b/>
        </w:rPr>
        <w:t xml:space="preserve"> sztuk</w:t>
      </w:r>
      <w:r w:rsidR="00AB6592">
        <w:rPr>
          <w:b/>
        </w:rPr>
        <w:t xml:space="preserve"> (poz.1)</w:t>
      </w:r>
    </w:p>
    <w:tbl>
      <w:tblPr>
        <w:tblStyle w:val="Tabela-Siatka"/>
        <w:tblW w:w="0" w:type="auto"/>
        <w:tblLook w:val="04A0"/>
      </w:tblPr>
      <w:tblGrid>
        <w:gridCol w:w="5626"/>
        <w:gridCol w:w="5626"/>
      </w:tblGrid>
      <w:tr w:rsidR="00C37E82" w:rsidTr="00C37E82">
        <w:tc>
          <w:tcPr>
            <w:tcW w:w="5626" w:type="dxa"/>
          </w:tcPr>
          <w:p w:rsidR="00C37E82" w:rsidRDefault="00C37E82">
            <w:r>
              <w:t>Opis przedmiotu zamówienia</w:t>
            </w:r>
            <w:r w:rsidR="00651990">
              <w:t xml:space="preserve"> (minimalne wymagania)</w:t>
            </w:r>
          </w:p>
        </w:tc>
        <w:tc>
          <w:tcPr>
            <w:tcW w:w="5626" w:type="dxa"/>
          </w:tcPr>
          <w:p w:rsidR="00C37E82" w:rsidRDefault="00C37E82" w:rsidP="00C37E82">
            <w:r w:rsidRPr="009F185B">
              <w:rPr>
                <w:rFonts w:cs="Calibri"/>
              </w:rPr>
              <w:t xml:space="preserve">Opis  proponowanego przez Wykonawcę urządzenia </w:t>
            </w:r>
            <w:r>
              <w:rPr>
                <w:rFonts w:cs="Calibri"/>
              </w:rPr>
              <w:t>(</w:t>
            </w:r>
            <w:r w:rsidRPr="009F185B">
              <w:rPr>
                <w:rFonts w:cs="Calibri"/>
              </w:rPr>
              <w:t>oprogramowania  nazwa, model, typ, parametry techniczne, inne…</w:t>
            </w:r>
            <w:r>
              <w:rPr>
                <w:rFonts w:cs="Calibri"/>
              </w:rPr>
              <w:t>)</w:t>
            </w:r>
          </w:p>
        </w:tc>
      </w:tr>
      <w:tr w:rsidR="00C37E82" w:rsidTr="00C37E82">
        <w:tc>
          <w:tcPr>
            <w:tcW w:w="5626" w:type="dxa"/>
          </w:tcPr>
          <w:p w:rsidR="00C37E82" w:rsidRDefault="00C37E82" w:rsidP="00C37E82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Typ:</w:t>
            </w:r>
            <w:r w:rsidRPr="00C37E82">
              <w:rPr>
                <w:rFonts w:cs="Calibri"/>
                <w:color w:val="000000"/>
              </w:rPr>
              <w:t xml:space="preserve"> Komputer stacjonarny. </w:t>
            </w:r>
          </w:p>
          <w:p w:rsidR="00C37E82" w:rsidRPr="00060ACA" w:rsidRDefault="00C37E82">
            <w:pPr>
              <w:rPr>
                <w:rFonts w:cs="Calibri"/>
                <w:b/>
                <w:i/>
                <w:color w:val="000000"/>
              </w:rPr>
            </w:pPr>
            <w:r w:rsidRPr="00060ACA">
              <w:rPr>
                <w:rFonts w:cs="Calibri"/>
                <w:b/>
                <w:i/>
                <w:color w:val="000000"/>
              </w:rPr>
              <w:t>W ofercie wymagane jest podanie modelu oraz producenta</w:t>
            </w:r>
          </w:p>
        </w:tc>
        <w:tc>
          <w:tcPr>
            <w:tcW w:w="5626" w:type="dxa"/>
          </w:tcPr>
          <w:p w:rsidR="00C37E82" w:rsidRDefault="00C37E82"/>
        </w:tc>
      </w:tr>
      <w:tr w:rsidR="00C37E82" w:rsidTr="00C37E82">
        <w:tc>
          <w:tcPr>
            <w:tcW w:w="5626" w:type="dxa"/>
          </w:tcPr>
          <w:p w:rsidR="00C37E82" w:rsidRPr="00C37E82" w:rsidRDefault="00C37E82" w:rsidP="005F595A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Zastosowanie:</w:t>
            </w:r>
            <w:r w:rsidRPr="00C37E82">
              <w:rPr>
                <w:rFonts w:cs="Calibri"/>
                <w:color w:val="000000"/>
              </w:rPr>
              <w:t xml:space="preserve"> Komputer będzie wykorzystywany dla potrzeb </w:t>
            </w:r>
            <w:r>
              <w:rPr>
                <w:rFonts w:cs="Calibri"/>
                <w:color w:val="000000"/>
              </w:rPr>
              <w:t xml:space="preserve">systemu informatycznego funkcjonującego w szpitalu (aplikacje biznesowe), </w:t>
            </w:r>
            <w:r w:rsidRPr="00C37E82">
              <w:rPr>
                <w:rFonts w:cs="Calibri"/>
                <w:color w:val="000000"/>
              </w:rPr>
              <w:t>aplikacji biurowych, dostępu do Internetu oraz poczty elektronicznej, jako lokalna baza danych</w:t>
            </w:r>
            <w:r w:rsidR="005F595A">
              <w:rPr>
                <w:rFonts w:cs="Calibri"/>
                <w:color w:val="000000"/>
              </w:rPr>
              <w:t>, może być także wykorzystywany jako stacja do grania</w:t>
            </w:r>
            <w:r w:rsidR="00523EEB">
              <w:rPr>
                <w:rFonts w:cs="Calibri"/>
                <w:color w:val="000000"/>
              </w:rPr>
              <w:t xml:space="preserve"> (dla dzieci na oddziałach szpitalnych)</w:t>
            </w:r>
          </w:p>
        </w:tc>
        <w:tc>
          <w:tcPr>
            <w:tcW w:w="5626" w:type="dxa"/>
          </w:tcPr>
          <w:p w:rsidR="00C37E82" w:rsidRDefault="00C37E82"/>
        </w:tc>
      </w:tr>
      <w:tr w:rsidR="00C37E82" w:rsidTr="00C37E82">
        <w:tc>
          <w:tcPr>
            <w:tcW w:w="5626" w:type="dxa"/>
          </w:tcPr>
          <w:p w:rsidR="00C37E82" w:rsidRPr="00C37E82" w:rsidRDefault="00C37E82" w:rsidP="00C37E82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Wydajność obliczeniowa:</w:t>
            </w:r>
            <w:r w:rsidRPr="00C37E82">
              <w:rPr>
                <w:rFonts w:cs="Calibri"/>
                <w:color w:val="000000"/>
              </w:rPr>
              <w:t xml:space="preserve"> Procesor </w:t>
            </w:r>
            <w:r>
              <w:rPr>
                <w:rFonts w:cs="Calibri"/>
                <w:color w:val="000000"/>
              </w:rPr>
              <w:t xml:space="preserve">typu x86 osiągający </w:t>
            </w:r>
            <w:r w:rsidRPr="00C37E82">
              <w:rPr>
                <w:rFonts w:cs="Calibri"/>
                <w:color w:val="000000"/>
              </w:rPr>
              <w:t xml:space="preserve">w teście wydajności </w:t>
            </w:r>
            <w:proofErr w:type="spellStart"/>
            <w:r w:rsidRPr="00C37E82">
              <w:rPr>
                <w:rFonts w:cs="Calibri"/>
                <w:color w:val="000000"/>
              </w:rPr>
              <w:t>PassMark</w:t>
            </w:r>
            <w:proofErr w:type="spellEnd"/>
            <w:r w:rsidRPr="00C37E82">
              <w:rPr>
                <w:rFonts w:cs="Calibri"/>
                <w:color w:val="000000"/>
              </w:rPr>
              <w:t xml:space="preserve"> </w:t>
            </w:r>
            <w:proofErr w:type="spellStart"/>
            <w:r w:rsidRPr="00C37E82">
              <w:rPr>
                <w:rFonts w:cs="Calibri"/>
                <w:color w:val="000000"/>
              </w:rPr>
              <w:t>PerformanceTest</w:t>
            </w:r>
            <w:proofErr w:type="spellEnd"/>
            <w:r w:rsidRPr="00C37E82">
              <w:rPr>
                <w:rFonts w:cs="Calibri"/>
                <w:color w:val="000000"/>
              </w:rPr>
              <w:t xml:space="preserve"> (wynik dostępny: http://www.passmark.com/products/) co najmniej wynik </w:t>
            </w:r>
            <w:r w:rsidR="00A02249">
              <w:rPr>
                <w:rFonts w:cs="Calibri"/>
                <w:color w:val="000000"/>
              </w:rPr>
              <w:t>70</w:t>
            </w:r>
            <w:r w:rsidR="00FC20F6">
              <w:rPr>
                <w:rFonts w:cs="Calibri"/>
                <w:color w:val="000000"/>
              </w:rPr>
              <w:t>65</w:t>
            </w:r>
            <w:r w:rsidRPr="00C37E82">
              <w:rPr>
                <w:rFonts w:cs="Calibri"/>
                <w:color w:val="000000"/>
              </w:rPr>
              <w:t xml:space="preserve"> punktów </w:t>
            </w:r>
            <w:proofErr w:type="spellStart"/>
            <w:r w:rsidRPr="00C37E82">
              <w:rPr>
                <w:rFonts w:cs="Calibri"/>
                <w:color w:val="000000"/>
              </w:rPr>
              <w:t>Passmark</w:t>
            </w:r>
            <w:proofErr w:type="spellEnd"/>
            <w:r w:rsidRPr="00C37E82">
              <w:rPr>
                <w:rFonts w:cs="Calibri"/>
                <w:color w:val="000000"/>
              </w:rPr>
              <w:t xml:space="preserve"> CPU Mark</w:t>
            </w:r>
            <w:r w:rsidR="00651990">
              <w:rPr>
                <w:rFonts w:cs="Calibri"/>
                <w:color w:val="000000"/>
              </w:rPr>
              <w:t xml:space="preserve"> (załączyć wydruk ze strony) lub dołączenie dokumentu z testów oferowanego komputera.</w:t>
            </w:r>
          </w:p>
          <w:p w:rsidR="00C37E82" w:rsidRPr="009F185B" w:rsidRDefault="00C37E82" w:rsidP="00C37E82">
            <w:pPr>
              <w:rPr>
                <w:rFonts w:cs="Calibri"/>
                <w:color w:val="000000"/>
              </w:rPr>
            </w:pPr>
          </w:p>
          <w:p w:rsidR="00C37E82" w:rsidRPr="00C37E82" w:rsidRDefault="00C37E82" w:rsidP="00C37E82">
            <w:pPr>
              <w:rPr>
                <w:rFonts w:cs="Calibri"/>
                <w:color w:val="000000"/>
              </w:rPr>
            </w:pPr>
            <w:r w:rsidRPr="00C37E82">
              <w:rPr>
                <w:rFonts w:cs="Calibri"/>
                <w:color w:val="000000"/>
              </w:rPr>
              <w:t>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626" w:type="dxa"/>
          </w:tcPr>
          <w:p w:rsidR="00C37E82" w:rsidRDefault="00C37E82"/>
        </w:tc>
      </w:tr>
      <w:tr w:rsidR="00651990" w:rsidTr="00C37E82">
        <w:tc>
          <w:tcPr>
            <w:tcW w:w="5626" w:type="dxa"/>
          </w:tcPr>
          <w:p w:rsidR="00651990" w:rsidRPr="00C37E82" w:rsidRDefault="00651990" w:rsidP="00C37E82">
            <w:pPr>
              <w:rPr>
                <w:rFonts w:cs="Calibri"/>
                <w:color w:val="000000"/>
              </w:rPr>
            </w:pPr>
            <w:r w:rsidRPr="00651990">
              <w:rPr>
                <w:rFonts w:cs="Calibri"/>
                <w:color w:val="000000"/>
              </w:rPr>
              <w:t xml:space="preserve">Pamięć operacyjna: </w:t>
            </w:r>
            <w:r w:rsidR="009A387D">
              <w:rPr>
                <w:rFonts w:cs="Calibri"/>
                <w:color w:val="000000"/>
              </w:rPr>
              <w:t xml:space="preserve">min. </w:t>
            </w:r>
            <w:r>
              <w:rPr>
                <w:rFonts w:cs="Calibri"/>
                <w:color w:val="000000"/>
              </w:rPr>
              <w:t>4</w:t>
            </w:r>
            <w:r w:rsidRPr="00651990">
              <w:rPr>
                <w:rFonts w:cs="Calibri"/>
                <w:color w:val="000000"/>
              </w:rPr>
              <w:t>GB 1600 MHz możliwość rozbudowy do min 32GB,</w:t>
            </w:r>
            <w:r w:rsidR="00A02249">
              <w:rPr>
                <w:rFonts w:cs="Calibri"/>
                <w:color w:val="000000"/>
              </w:rPr>
              <w:t xml:space="preserve"> co najmniej 2 wolne banki pamięci dostępne do dalszej rozbudowy</w:t>
            </w:r>
          </w:p>
        </w:tc>
        <w:tc>
          <w:tcPr>
            <w:tcW w:w="5626" w:type="dxa"/>
          </w:tcPr>
          <w:p w:rsidR="00651990" w:rsidRDefault="00651990"/>
        </w:tc>
      </w:tr>
      <w:tr w:rsidR="00651990" w:rsidTr="00C37E82">
        <w:tc>
          <w:tcPr>
            <w:tcW w:w="5626" w:type="dxa"/>
          </w:tcPr>
          <w:p w:rsidR="00651990" w:rsidRPr="00651990" w:rsidRDefault="00651990" w:rsidP="00A02249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Parametry pamięci masowej:</w:t>
            </w:r>
            <w:r w:rsidRPr="00651990">
              <w:rPr>
                <w:rFonts w:cs="Calibri"/>
                <w:color w:val="000000"/>
              </w:rPr>
              <w:t xml:space="preserve"> Min. </w:t>
            </w:r>
            <w:r w:rsidR="00A02249">
              <w:rPr>
                <w:rFonts w:cs="Calibri"/>
                <w:color w:val="000000"/>
              </w:rPr>
              <w:t>50</w:t>
            </w:r>
            <w:r w:rsidRPr="00651990">
              <w:rPr>
                <w:rFonts w:cs="Calibri"/>
                <w:color w:val="000000"/>
              </w:rPr>
              <w:t xml:space="preserve">0 GB SATA, 7200 </w:t>
            </w:r>
            <w:proofErr w:type="spellStart"/>
            <w:r w:rsidRPr="00651990">
              <w:rPr>
                <w:rFonts w:cs="Calibri"/>
                <w:color w:val="000000"/>
              </w:rPr>
              <w:t>obr</w:t>
            </w:r>
            <w:proofErr w:type="spellEnd"/>
            <w:r w:rsidRPr="00651990">
              <w:rPr>
                <w:rFonts w:cs="Calibri"/>
                <w:color w:val="000000"/>
              </w:rPr>
              <w:t xml:space="preserve">./min. </w:t>
            </w:r>
            <w:r w:rsidRPr="00651990">
              <w:rPr>
                <w:rFonts w:cs="Calibri"/>
                <w:bCs/>
              </w:rPr>
              <w:t>zawierający partycję RECOVERY umożliwiającą odtworzenie systemu operacyjnego fabrycznie zainstalowanego na komputerze po awarii bez dodatkowych nośników.</w:t>
            </w:r>
          </w:p>
        </w:tc>
        <w:tc>
          <w:tcPr>
            <w:tcW w:w="5626" w:type="dxa"/>
          </w:tcPr>
          <w:p w:rsidR="00651990" w:rsidRDefault="00651990"/>
        </w:tc>
      </w:tr>
      <w:tr w:rsidR="00651990" w:rsidTr="00C37E82">
        <w:tc>
          <w:tcPr>
            <w:tcW w:w="5626" w:type="dxa"/>
          </w:tcPr>
          <w:p w:rsidR="00651990" w:rsidRPr="00651990" w:rsidRDefault="00651990" w:rsidP="00A02249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Karta graficzna</w:t>
            </w:r>
            <w:r>
              <w:rPr>
                <w:rFonts w:cs="Calibri"/>
                <w:color w:val="000000"/>
              </w:rPr>
              <w:t xml:space="preserve"> o właściwościach </w:t>
            </w:r>
            <w:r w:rsidR="006229FD">
              <w:rPr>
                <w:rFonts w:cs="Calibri"/>
                <w:color w:val="000000"/>
              </w:rPr>
              <w:t xml:space="preserve">co najmniej grafika 2D/3D, </w:t>
            </w:r>
            <w:r w:rsidR="006229FD" w:rsidRPr="00A02249">
              <w:rPr>
                <w:rFonts w:cs="Calibri"/>
                <w:color w:val="000000"/>
              </w:rPr>
              <w:t>ze wsparcie dla DirectX 11, z możliwością dynamicznego przydzielenia  1GB pamięci lub posiadająca taką pamięć</w:t>
            </w:r>
          </w:p>
        </w:tc>
        <w:tc>
          <w:tcPr>
            <w:tcW w:w="5626" w:type="dxa"/>
          </w:tcPr>
          <w:p w:rsidR="00651990" w:rsidRDefault="00651990"/>
        </w:tc>
      </w:tr>
      <w:tr w:rsidR="006229FD" w:rsidTr="00C37E82">
        <w:tc>
          <w:tcPr>
            <w:tcW w:w="5626" w:type="dxa"/>
          </w:tcPr>
          <w:p w:rsidR="006229FD" w:rsidRPr="006229FD" w:rsidRDefault="006229FD" w:rsidP="006229FD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Wyposażenie multimedialne:</w:t>
            </w:r>
            <w:r w:rsidRPr="006229FD">
              <w:rPr>
                <w:rFonts w:cs="Calibri"/>
                <w:color w:val="000000"/>
              </w:rPr>
              <w:t xml:space="preserve"> Karta dźwiękowa zgodna z High Definition,  porty słuchawek i mikrofonu na przednim oraz na tylnym panelu obudowy.</w:t>
            </w:r>
          </w:p>
          <w:p w:rsidR="006229FD" w:rsidRDefault="006229FD" w:rsidP="006229FD">
            <w:pPr>
              <w:rPr>
                <w:rFonts w:cs="Calibri"/>
                <w:color w:val="000000"/>
              </w:rPr>
            </w:pPr>
          </w:p>
        </w:tc>
        <w:tc>
          <w:tcPr>
            <w:tcW w:w="5626" w:type="dxa"/>
          </w:tcPr>
          <w:p w:rsidR="006229FD" w:rsidRDefault="006229FD"/>
        </w:tc>
      </w:tr>
      <w:tr w:rsidR="006229FD" w:rsidTr="00C37E82">
        <w:tc>
          <w:tcPr>
            <w:tcW w:w="5626" w:type="dxa"/>
          </w:tcPr>
          <w:p w:rsidR="001B5906" w:rsidRPr="00060ACA" w:rsidRDefault="001B5906" w:rsidP="001B5906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Obudowa:</w:t>
            </w:r>
          </w:p>
          <w:p w:rsidR="006229FD" w:rsidRPr="001B5906" w:rsidRDefault="001B5906" w:rsidP="00FC20F6">
            <w:pPr>
              <w:rPr>
                <w:rFonts w:cs="Calibri"/>
                <w:color w:val="000000"/>
              </w:rPr>
            </w:pPr>
            <w:r w:rsidRPr="001B5906">
              <w:rPr>
                <w:rFonts w:cs="Calibri"/>
                <w:color w:val="000000"/>
              </w:rPr>
              <w:t xml:space="preserve">Stojąca typu </w:t>
            </w:r>
            <w:proofErr w:type="spellStart"/>
            <w:r w:rsidRPr="001B5906">
              <w:rPr>
                <w:rFonts w:cs="Calibri"/>
                <w:color w:val="000000"/>
              </w:rPr>
              <w:t>MiniTower</w:t>
            </w:r>
            <w:proofErr w:type="spellEnd"/>
            <w:r w:rsidRPr="001B5906">
              <w:rPr>
                <w:rFonts w:cs="Calibri"/>
                <w:color w:val="000000"/>
              </w:rPr>
              <w:t xml:space="preserve"> z obsługą kart PCI 32bit oraz PCI Express wyłącznie o pełnym profilu, wyposażona w min. 5 kieszeni: 2 </w:t>
            </w:r>
            <w:proofErr w:type="spellStart"/>
            <w:r w:rsidRPr="001B5906">
              <w:rPr>
                <w:rFonts w:cs="Calibri"/>
                <w:color w:val="000000"/>
              </w:rPr>
              <w:t>szt</w:t>
            </w:r>
            <w:proofErr w:type="spellEnd"/>
            <w:r w:rsidRPr="001B5906">
              <w:rPr>
                <w:rFonts w:cs="Calibri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25”"/>
              </w:smartTagPr>
              <w:r w:rsidRPr="001B5906">
                <w:rPr>
                  <w:rFonts w:cs="Calibri"/>
                  <w:color w:val="000000"/>
                </w:rPr>
                <w:t>5,25”</w:t>
              </w:r>
            </w:smartTag>
            <w:r w:rsidRPr="001B5906">
              <w:rPr>
                <w:rFonts w:cs="Calibri"/>
                <w:color w:val="000000"/>
              </w:rPr>
              <w:t xml:space="preserve"> zewnętrzne, 2 </w:t>
            </w:r>
            <w:proofErr w:type="spellStart"/>
            <w:r w:rsidRPr="001B5906">
              <w:rPr>
                <w:rFonts w:cs="Calibri"/>
                <w:color w:val="000000"/>
              </w:rPr>
              <w:t>szt</w:t>
            </w:r>
            <w:proofErr w:type="spellEnd"/>
            <w:r w:rsidRPr="001B5906">
              <w:rPr>
                <w:rFonts w:cs="Calibri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1B5906">
                <w:rPr>
                  <w:rFonts w:cs="Calibri"/>
                  <w:color w:val="000000"/>
                </w:rPr>
                <w:t>3,5”</w:t>
              </w:r>
            </w:smartTag>
            <w:r w:rsidRPr="001B5906">
              <w:rPr>
                <w:rFonts w:cs="Calibri"/>
                <w:color w:val="000000"/>
              </w:rPr>
              <w:t xml:space="preserve"> wewnętrzne</w:t>
            </w:r>
            <w:r w:rsidR="00FC20F6">
              <w:rPr>
                <w:rFonts w:cs="Calibri"/>
                <w:color w:val="000000"/>
              </w:rPr>
              <w:t xml:space="preserve">. </w:t>
            </w:r>
            <w:r w:rsidRPr="001B5906">
              <w:rPr>
                <w:rFonts w:cs="Calibri"/>
                <w:color w:val="000000"/>
              </w:rPr>
              <w:t>Zasilacz o mocy minimum 280W pracujący w sieci 230V 50/60Hz prądu zmiennego i efektywności min. 8</w:t>
            </w:r>
            <w:r w:rsidR="00A02249">
              <w:rPr>
                <w:rFonts w:cs="Calibri"/>
                <w:color w:val="000000"/>
              </w:rPr>
              <w:t>5</w:t>
            </w:r>
            <w:r w:rsidRPr="001B5906">
              <w:rPr>
                <w:rFonts w:cs="Calibri"/>
                <w:color w:val="000000"/>
              </w:rPr>
              <w:t>%, przy 50% obciążeniu.</w:t>
            </w:r>
          </w:p>
        </w:tc>
        <w:tc>
          <w:tcPr>
            <w:tcW w:w="5626" w:type="dxa"/>
          </w:tcPr>
          <w:p w:rsidR="006229FD" w:rsidRDefault="006229FD"/>
        </w:tc>
      </w:tr>
      <w:tr w:rsidR="001B5906" w:rsidTr="00C37E82">
        <w:tc>
          <w:tcPr>
            <w:tcW w:w="5626" w:type="dxa"/>
          </w:tcPr>
          <w:p w:rsidR="001B5906" w:rsidRPr="00060ACA" w:rsidRDefault="001B5906" w:rsidP="001B5906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BIOS:</w:t>
            </w:r>
          </w:p>
          <w:p w:rsidR="001B5906" w:rsidRPr="001B5906" w:rsidRDefault="001B5906" w:rsidP="001B5906">
            <w:pPr>
              <w:rPr>
                <w:rFonts w:cs="Calibri"/>
                <w:color w:val="000000"/>
              </w:rPr>
            </w:pPr>
            <w:r w:rsidRPr="001B5906">
              <w:rPr>
                <w:rFonts w:cs="Calibri"/>
                <w:color w:val="00000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1B5906" w:rsidRPr="001B5906" w:rsidRDefault="001B5906" w:rsidP="001B5906">
            <w:pPr>
              <w:rPr>
                <w:rFonts w:cs="Calibri"/>
                <w:color w:val="000000"/>
              </w:rPr>
            </w:pPr>
            <w:r w:rsidRPr="001B5906">
              <w:rPr>
                <w:rFonts w:cs="Calibri"/>
                <w:color w:val="000000"/>
              </w:rPr>
              <w:t xml:space="preserve">Funkcja blokowania/odblokowania </w:t>
            </w:r>
            <w:proofErr w:type="spellStart"/>
            <w:r w:rsidRPr="001B5906">
              <w:rPr>
                <w:rFonts w:cs="Calibri"/>
                <w:color w:val="000000"/>
              </w:rPr>
              <w:t>BOOT-owania</w:t>
            </w:r>
            <w:proofErr w:type="spellEnd"/>
            <w:r w:rsidRPr="001B5906">
              <w:rPr>
                <w:rFonts w:cs="Calibri"/>
                <w:color w:val="000000"/>
              </w:rPr>
              <w:t xml:space="preserve"> stacji </w:t>
            </w:r>
            <w:r w:rsidRPr="001B5906">
              <w:rPr>
                <w:rFonts w:cs="Calibri"/>
                <w:color w:val="000000"/>
              </w:rPr>
              <w:lastRenderedPageBreak/>
              <w:t>roboczej z zewnętrznych urządzeń</w:t>
            </w:r>
          </w:p>
          <w:p w:rsidR="001B5906" w:rsidRPr="00531BA9" w:rsidRDefault="001B5906" w:rsidP="00531BA9">
            <w:pPr>
              <w:rPr>
                <w:rFonts w:cs="Calibri"/>
                <w:color w:val="000000"/>
              </w:rPr>
            </w:pPr>
            <w:r w:rsidRPr="00531BA9">
              <w:rPr>
                <w:rFonts w:cs="Calibri"/>
                <w:color w:val="00000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1B5906" w:rsidRPr="00531BA9" w:rsidRDefault="00531BA9" w:rsidP="00531BA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Wprowadzenie zmian w BIOS tylko za pomocą hasła administratora.</w:t>
            </w:r>
          </w:p>
          <w:p w:rsidR="001B5906" w:rsidRPr="00531BA9" w:rsidRDefault="001B5906" w:rsidP="00531BA9">
            <w:pPr>
              <w:rPr>
                <w:rFonts w:cs="Calibri"/>
                <w:color w:val="000000"/>
              </w:rPr>
            </w:pPr>
            <w:r w:rsidRPr="00531BA9">
              <w:rPr>
                <w:rFonts w:cs="Calibri"/>
                <w:color w:val="000000"/>
              </w:rPr>
              <w:t>Możliwość włączenia/wyłączenia karty sieciowej, portu szeregowego z poziomu BIOS, bez uruchamiania systemu operacyjnego z dysku twardego komputera lub innych, podłączonych do niego, urządzeń zewnętrznych.</w:t>
            </w:r>
          </w:p>
          <w:p w:rsidR="001B5906" w:rsidRPr="00531BA9" w:rsidRDefault="001B5906" w:rsidP="00531BA9">
            <w:pPr>
              <w:rPr>
                <w:rFonts w:cs="Calibri"/>
                <w:color w:val="000000"/>
              </w:rPr>
            </w:pPr>
            <w:r w:rsidRPr="00531BA9">
              <w:rPr>
                <w:rFonts w:cs="Calibri"/>
                <w:color w:val="00000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531BA9">
              <w:rPr>
                <w:rFonts w:cs="Calibri"/>
                <w:color w:val="000000"/>
              </w:rPr>
              <w:t>bootujących</w:t>
            </w:r>
            <w:proofErr w:type="spellEnd"/>
            <w:r w:rsidRPr="00531BA9">
              <w:rPr>
                <w:rFonts w:cs="Calibri"/>
                <w:color w:val="000000"/>
              </w:rPr>
              <w:t xml:space="preserve"> typu USB, natomiast po uruchomieniu systemu operacyjnego porty USB są aktywne.</w:t>
            </w:r>
          </w:p>
          <w:p w:rsidR="001B5906" w:rsidRPr="001B5906" w:rsidRDefault="001B5906" w:rsidP="001B5906">
            <w:pPr>
              <w:rPr>
                <w:rFonts w:cs="Calibri"/>
                <w:color w:val="000000"/>
              </w:rPr>
            </w:pPr>
            <w:r w:rsidRPr="00531BA9">
              <w:rPr>
                <w:rFonts w:cs="Calibri"/>
                <w:color w:val="000000"/>
              </w:rPr>
              <w:t>Możliwość wyłączania portó</w:t>
            </w:r>
            <w:r w:rsidR="00531BA9">
              <w:rPr>
                <w:rFonts w:cs="Calibri"/>
                <w:color w:val="000000"/>
              </w:rPr>
              <w:t>w USB w tym: co najmniej wszystkich portów.</w:t>
            </w:r>
          </w:p>
        </w:tc>
        <w:tc>
          <w:tcPr>
            <w:tcW w:w="5626" w:type="dxa"/>
          </w:tcPr>
          <w:p w:rsidR="001B5906" w:rsidRDefault="001B5906"/>
        </w:tc>
      </w:tr>
      <w:tr w:rsidR="00531BA9" w:rsidTr="00C37E82">
        <w:tc>
          <w:tcPr>
            <w:tcW w:w="5626" w:type="dxa"/>
          </w:tcPr>
          <w:p w:rsidR="00B96098" w:rsidRPr="00060ACA" w:rsidRDefault="00B96098" w:rsidP="00B96098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lastRenderedPageBreak/>
              <w:t xml:space="preserve">Ergonomia: </w:t>
            </w:r>
          </w:p>
          <w:p w:rsidR="00B96098" w:rsidRPr="00B96098" w:rsidRDefault="00B96098" w:rsidP="00B96098">
            <w:pPr>
              <w:rPr>
                <w:rFonts w:cs="Calibri"/>
                <w:color w:val="000000"/>
              </w:rPr>
            </w:pPr>
            <w:r w:rsidRPr="00B96098">
              <w:rPr>
                <w:rFonts w:cs="Calibri"/>
                <w:color w:val="000000"/>
              </w:rPr>
              <w:t>Głośność jednostki centralnej mierzona zgodnie z normą ISO 7779 oraz wykazana zgodnie z normą ISO 9296 w pozycji obserwatora w trybie jałowym (IDLE) wynosząca maksymalnie 2</w:t>
            </w:r>
            <w:r>
              <w:rPr>
                <w:rFonts w:cs="Calibri"/>
                <w:color w:val="000000"/>
              </w:rPr>
              <w:t>5</w:t>
            </w:r>
            <w:r w:rsidRPr="00B96098">
              <w:rPr>
                <w:rFonts w:cs="Calibri"/>
                <w:color w:val="000000"/>
              </w:rPr>
              <w:t xml:space="preserve"> </w:t>
            </w:r>
            <w:proofErr w:type="spellStart"/>
            <w:r w:rsidRPr="00B96098">
              <w:rPr>
                <w:rFonts w:cs="Calibri"/>
                <w:color w:val="000000"/>
              </w:rPr>
              <w:t>dB</w:t>
            </w:r>
            <w:proofErr w:type="spellEnd"/>
            <w:r w:rsidRPr="00B96098">
              <w:rPr>
                <w:rFonts w:cs="Calibri"/>
                <w:color w:val="000000"/>
              </w:rPr>
              <w:t xml:space="preserve"> </w:t>
            </w:r>
          </w:p>
          <w:p w:rsidR="00531BA9" w:rsidRPr="001B5906" w:rsidRDefault="00B96098" w:rsidP="001B5906">
            <w:pPr>
              <w:rPr>
                <w:rFonts w:cs="Calibri"/>
                <w:color w:val="000000"/>
              </w:rPr>
            </w:pPr>
            <w:r w:rsidRPr="00F038C5">
              <w:rPr>
                <w:rFonts w:cs="Calibri"/>
                <w:color w:val="000000"/>
              </w:rPr>
              <w:t>Obudowa musi umożliwiać zastosowanie zabezpieczenia fizycznego w postaci linki metalowej lub kłódki (oczko w obudowie do założenia kłódki).</w:t>
            </w:r>
          </w:p>
        </w:tc>
        <w:tc>
          <w:tcPr>
            <w:tcW w:w="5626" w:type="dxa"/>
          </w:tcPr>
          <w:p w:rsidR="00531BA9" w:rsidRDefault="00531BA9"/>
        </w:tc>
      </w:tr>
      <w:tr w:rsidR="00B96098" w:rsidTr="00C37E82">
        <w:tc>
          <w:tcPr>
            <w:tcW w:w="5626" w:type="dxa"/>
          </w:tcPr>
          <w:p w:rsidR="00B96098" w:rsidRPr="00060ACA" w:rsidRDefault="00B96098" w:rsidP="00B96098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Wymagania dodatkowe:</w:t>
            </w:r>
          </w:p>
          <w:p w:rsidR="00A17E4E" w:rsidRDefault="00A17E4E" w:rsidP="00A17E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Microsoft Windows 8 Professional PL lub równoważny**</w:t>
            </w:r>
          </w:p>
          <w:p w:rsidR="00A17E4E" w:rsidRPr="00B96098" w:rsidRDefault="00A17E4E" w:rsidP="00A17E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Dołączone nośniki  z systemem operacyjnym dla co najmniej dostarczonego systemu oraz sterownikami dla co najmniej dostarczonego systemu oraz systemów Windows 8 i Windows 7 64 bit.</w:t>
            </w:r>
          </w:p>
          <w:p w:rsidR="00B96098" w:rsidRPr="00B96098" w:rsidRDefault="00B96098" w:rsidP="00B96098">
            <w:pPr>
              <w:rPr>
                <w:rFonts w:cs="Calibri"/>
                <w:color w:val="000000"/>
              </w:rPr>
            </w:pPr>
            <w:r w:rsidRPr="00B96098">
              <w:rPr>
                <w:rFonts w:cs="Calibri"/>
                <w:color w:val="000000"/>
              </w:rPr>
              <w:t xml:space="preserve">Wbudowane porty minimalnie: </w:t>
            </w:r>
            <w:r w:rsidRPr="00B96098">
              <w:rPr>
                <w:rFonts w:cs="Calibri"/>
                <w:color w:val="000000"/>
              </w:rPr>
              <w:br/>
              <w:t>- 1 x VGA</w:t>
            </w:r>
            <w:r w:rsidRPr="00B96098">
              <w:rPr>
                <w:rFonts w:cs="Calibri"/>
                <w:color w:val="000000"/>
              </w:rPr>
              <w:br/>
              <w:t>- 1 x DVI</w:t>
            </w:r>
            <w:r w:rsidR="00FC20F6">
              <w:rPr>
                <w:rFonts w:cs="Calibri"/>
                <w:color w:val="000000"/>
              </w:rPr>
              <w:t xml:space="preserve"> </w:t>
            </w:r>
            <w:r w:rsidR="00FC20F6" w:rsidRPr="00FC20F6">
              <w:rPr>
                <w:rFonts w:cs="Calibri"/>
                <w:color w:val="000000"/>
              </w:rPr>
              <w:t xml:space="preserve">lub </w:t>
            </w:r>
            <w:proofErr w:type="spellStart"/>
            <w:r w:rsidR="00FC20F6" w:rsidRPr="00FC20F6">
              <w:rPr>
                <w:rFonts w:cs="Calibri"/>
                <w:color w:val="000000"/>
              </w:rPr>
              <w:t>DisplayPort</w:t>
            </w:r>
            <w:proofErr w:type="spellEnd"/>
            <w:r w:rsidR="00FC20F6" w:rsidRPr="00FC20F6">
              <w:rPr>
                <w:rFonts w:cs="Calibri"/>
                <w:color w:val="000000"/>
              </w:rPr>
              <w:t xml:space="preserve"> lub HDMI</w:t>
            </w:r>
            <w:r w:rsidRPr="00B96098">
              <w:rPr>
                <w:rFonts w:cs="Calibri"/>
                <w:color w:val="000000"/>
              </w:rPr>
              <w:br/>
              <w:t>- 1 x RS-232</w:t>
            </w:r>
            <w:r w:rsidRPr="00B96098">
              <w:rPr>
                <w:rFonts w:cs="Calibri"/>
                <w:color w:val="000000"/>
              </w:rPr>
              <w:br/>
              <w:t>- 2 x PS/2</w:t>
            </w:r>
            <w:r w:rsidRPr="00B96098">
              <w:rPr>
                <w:rFonts w:cs="Calibri"/>
                <w:color w:val="000000"/>
              </w:rPr>
              <w:br/>
              <w:t>- 1 x RJ-45</w:t>
            </w:r>
            <w:r w:rsidRPr="00B96098">
              <w:rPr>
                <w:rFonts w:cs="Calibri"/>
                <w:color w:val="000000"/>
              </w:rPr>
              <w:br/>
              <w:t xml:space="preserve">- 1 x Audio: </w:t>
            </w:r>
            <w:proofErr w:type="spellStart"/>
            <w:r w:rsidRPr="00B96098">
              <w:rPr>
                <w:rFonts w:cs="Calibri"/>
                <w:color w:val="000000"/>
              </w:rPr>
              <w:t>line-in</w:t>
            </w:r>
            <w:proofErr w:type="spellEnd"/>
            <w:r w:rsidRPr="00B96098">
              <w:rPr>
                <w:rFonts w:cs="Calibri"/>
                <w:color w:val="000000"/>
              </w:rPr>
              <w:br/>
              <w:t xml:space="preserve">- 1 x Audio: </w:t>
            </w:r>
            <w:proofErr w:type="spellStart"/>
            <w:r w:rsidRPr="00B96098">
              <w:rPr>
                <w:rFonts w:cs="Calibri"/>
                <w:color w:val="000000"/>
              </w:rPr>
              <w:t>line-in</w:t>
            </w:r>
            <w:proofErr w:type="spellEnd"/>
            <w:r w:rsidRPr="00B96098">
              <w:rPr>
                <w:rFonts w:cs="Calibri"/>
                <w:color w:val="000000"/>
              </w:rPr>
              <w:t>/mikrofon</w:t>
            </w:r>
            <w:r w:rsidRPr="00B96098">
              <w:rPr>
                <w:rFonts w:cs="Calibri"/>
                <w:color w:val="000000"/>
              </w:rPr>
              <w:br/>
              <w:t xml:space="preserve">- 1 x Audio: </w:t>
            </w:r>
            <w:proofErr w:type="spellStart"/>
            <w:r w:rsidRPr="00B96098">
              <w:rPr>
                <w:rFonts w:cs="Calibri"/>
                <w:color w:val="000000"/>
              </w:rPr>
              <w:t>line-out</w:t>
            </w:r>
            <w:proofErr w:type="spellEnd"/>
            <w:r w:rsidRPr="00B96098">
              <w:rPr>
                <w:rFonts w:cs="Calibri"/>
                <w:color w:val="000000"/>
              </w:rPr>
              <w:br/>
              <w:t>- 1 x Audio: mikrofon z przodu obudowy</w:t>
            </w:r>
            <w:r w:rsidRPr="00B96098">
              <w:rPr>
                <w:rFonts w:cs="Calibri"/>
                <w:color w:val="000000"/>
              </w:rPr>
              <w:br/>
              <w:t>- 1 x Audio: słuchawki z przodu obudowy</w:t>
            </w:r>
            <w:r w:rsidRPr="00B96098">
              <w:rPr>
                <w:rFonts w:cs="Calibri"/>
                <w:color w:val="000000"/>
              </w:rPr>
              <w:br/>
              <w:t xml:space="preserve">- </w:t>
            </w:r>
            <w:r w:rsidR="00A02249">
              <w:rPr>
                <w:rFonts w:cs="Calibri"/>
                <w:color w:val="000000"/>
              </w:rPr>
              <w:t xml:space="preserve">min. </w:t>
            </w:r>
            <w:r w:rsidR="00656081">
              <w:rPr>
                <w:rFonts w:cs="Calibri"/>
                <w:color w:val="000000"/>
              </w:rPr>
              <w:t>8</w:t>
            </w:r>
            <w:r w:rsidRPr="00B96098">
              <w:rPr>
                <w:rFonts w:cs="Calibri"/>
                <w:color w:val="000000"/>
              </w:rPr>
              <w:t xml:space="preserve"> </w:t>
            </w:r>
            <w:proofErr w:type="spellStart"/>
            <w:r w:rsidRPr="00B96098">
              <w:rPr>
                <w:rFonts w:cs="Calibri"/>
                <w:color w:val="000000"/>
              </w:rPr>
              <w:t>szt</w:t>
            </w:r>
            <w:proofErr w:type="spellEnd"/>
            <w:r w:rsidRPr="00B96098">
              <w:rPr>
                <w:rFonts w:cs="Calibri"/>
                <w:color w:val="000000"/>
              </w:rPr>
              <w:t xml:space="preserve"> USB w tym: minimum 2 porty z przodu obudowy, minimum </w:t>
            </w:r>
            <w:r w:rsidR="00703996">
              <w:rPr>
                <w:rFonts w:cs="Calibri"/>
                <w:color w:val="000000"/>
              </w:rPr>
              <w:t>2 porty wewnątrz obudowy,</w:t>
            </w:r>
            <w:r w:rsidR="00A02249">
              <w:rPr>
                <w:rFonts w:cs="Calibri"/>
                <w:color w:val="000000"/>
              </w:rPr>
              <w:t xml:space="preserve"> min. 4 porty z tyłu obudowy, w tym </w:t>
            </w:r>
            <w:r w:rsidR="00703996">
              <w:rPr>
                <w:rFonts w:cs="Calibri"/>
                <w:color w:val="000000"/>
              </w:rPr>
              <w:t xml:space="preserve">minimum 2 porty </w:t>
            </w:r>
            <w:r w:rsidR="00703996" w:rsidRPr="00B96098">
              <w:rPr>
                <w:rFonts w:cs="Calibri"/>
                <w:color w:val="000000"/>
              </w:rPr>
              <w:t>USB 3.0</w:t>
            </w:r>
            <w:r w:rsidR="00703996">
              <w:rPr>
                <w:rFonts w:cs="Calibri"/>
                <w:color w:val="000000"/>
              </w:rPr>
              <w:t xml:space="preserve"> na zewnątrz obudowy.</w:t>
            </w:r>
            <w:r w:rsidRPr="00B96098">
              <w:rPr>
                <w:rFonts w:cs="Calibri"/>
                <w:color w:val="000000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B96098" w:rsidRPr="00703996" w:rsidRDefault="00B96098" w:rsidP="00703996">
            <w:pPr>
              <w:rPr>
                <w:rFonts w:cs="Calibri"/>
                <w:color w:val="000000"/>
              </w:rPr>
            </w:pPr>
            <w:r w:rsidRPr="00703996">
              <w:rPr>
                <w:rFonts w:cs="Calibri"/>
                <w:color w:val="000000"/>
              </w:rPr>
              <w:t xml:space="preserve">Karta sieciowa 10/100/1000 Ethernet RJ 45, wspierająca obsługę </w:t>
            </w:r>
            <w:proofErr w:type="spellStart"/>
            <w:r w:rsidRPr="00703996">
              <w:rPr>
                <w:rFonts w:cs="Calibri"/>
                <w:color w:val="000000"/>
              </w:rPr>
              <w:t>WoL</w:t>
            </w:r>
            <w:proofErr w:type="spellEnd"/>
            <w:r w:rsidRPr="00703996">
              <w:rPr>
                <w:rFonts w:cs="Calibri"/>
                <w:color w:val="000000"/>
              </w:rPr>
              <w:t xml:space="preserve"> (funkcja włączana przez użytkownika)</w:t>
            </w:r>
          </w:p>
          <w:p w:rsidR="00A02249" w:rsidRDefault="00B96098" w:rsidP="00ED42E7">
            <w:pPr>
              <w:rPr>
                <w:rFonts w:cs="Calibri"/>
                <w:color w:val="000000"/>
              </w:rPr>
            </w:pPr>
            <w:r w:rsidRPr="00ED42E7">
              <w:rPr>
                <w:rFonts w:cs="Calibri"/>
                <w:color w:val="000000"/>
              </w:rPr>
              <w:t>Płyta główna z wbudowanymi</w:t>
            </w:r>
            <w:r w:rsidR="00ED42E7">
              <w:rPr>
                <w:rFonts w:cs="Calibri"/>
                <w:color w:val="000000"/>
              </w:rPr>
              <w:t xml:space="preserve"> (mają być dostępne dla Zamawiającego)</w:t>
            </w:r>
            <w:r w:rsidR="00A02249">
              <w:rPr>
                <w:rFonts w:cs="Calibri"/>
                <w:color w:val="000000"/>
              </w:rPr>
              <w:t>:</w:t>
            </w:r>
            <w:r w:rsidR="00FC20F6">
              <w:rPr>
                <w:rFonts w:cs="Calibri"/>
                <w:color w:val="000000"/>
              </w:rPr>
              <w:br/>
              <w:t>- min. 1 złącze</w:t>
            </w:r>
            <w:r w:rsidRPr="00ED42E7">
              <w:rPr>
                <w:rFonts w:cs="Calibri"/>
                <w:color w:val="000000"/>
              </w:rPr>
              <w:t xml:space="preserve"> </w:t>
            </w:r>
            <w:proofErr w:type="spellStart"/>
            <w:r w:rsidRPr="00ED42E7">
              <w:rPr>
                <w:rFonts w:cs="Calibri"/>
                <w:color w:val="000000"/>
              </w:rPr>
              <w:t>PCI-Express</w:t>
            </w:r>
            <w:proofErr w:type="spellEnd"/>
            <w:r w:rsidRPr="00ED42E7">
              <w:rPr>
                <w:rFonts w:cs="Calibri"/>
                <w:color w:val="000000"/>
              </w:rPr>
              <w:t xml:space="preserve"> x1</w:t>
            </w:r>
          </w:p>
          <w:p w:rsidR="00FC20F6" w:rsidRDefault="00B96098" w:rsidP="00ED42E7">
            <w:pPr>
              <w:rPr>
                <w:rFonts w:cs="Calibri"/>
                <w:color w:val="000000"/>
              </w:rPr>
            </w:pPr>
            <w:r w:rsidRPr="00ED42E7">
              <w:rPr>
                <w:rFonts w:cs="Calibri"/>
                <w:color w:val="000000"/>
              </w:rPr>
              <w:t xml:space="preserve">- </w:t>
            </w:r>
            <w:r w:rsidR="00FC20F6">
              <w:rPr>
                <w:rFonts w:cs="Calibri"/>
                <w:color w:val="000000"/>
              </w:rPr>
              <w:t xml:space="preserve">min. </w:t>
            </w:r>
            <w:r w:rsidRPr="00ED42E7">
              <w:rPr>
                <w:rFonts w:cs="Calibri"/>
                <w:color w:val="000000"/>
              </w:rPr>
              <w:t xml:space="preserve">1 złącze </w:t>
            </w:r>
            <w:proofErr w:type="spellStart"/>
            <w:r w:rsidRPr="00ED42E7">
              <w:rPr>
                <w:rFonts w:cs="Calibri"/>
                <w:color w:val="000000"/>
              </w:rPr>
              <w:t>PCI-Express</w:t>
            </w:r>
            <w:proofErr w:type="spellEnd"/>
            <w:r w:rsidRPr="00ED42E7">
              <w:rPr>
                <w:rFonts w:cs="Calibri"/>
                <w:color w:val="000000"/>
              </w:rPr>
              <w:t xml:space="preserve"> 3.0 x16</w:t>
            </w:r>
          </w:p>
          <w:p w:rsidR="00B96098" w:rsidRPr="00ED42E7" w:rsidRDefault="00FC20F6" w:rsidP="00ED42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 w sumie mają być dostępne co najmniej 3 złącza </w:t>
            </w:r>
            <w:proofErr w:type="spellStart"/>
            <w:r>
              <w:rPr>
                <w:rFonts w:cs="Calibri"/>
                <w:color w:val="000000"/>
              </w:rPr>
              <w:t>PCI-</w:t>
            </w:r>
            <w:r>
              <w:rPr>
                <w:rFonts w:cs="Calibri"/>
                <w:color w:val="000000"/>
              </w:rPr>
              <w:lastRenderedPageBreak/>
              <w:t>Express</w:t>
            </w:r>
            <w:proofErr w:type="spellEnd"/>
            <w:r>
              <w:rPr>
                <w:rFonts w:cs="Calibri"/>
                <w:color w:val="000000"/>
              </w:rPr>
              <w:t>)</w:t>
            </w:r>
            <w:r w:rsidR="00B96098" w:rsidRPr="00ED42E7">
              <w:rPr>
                <w:rFonts w:cs="Calibri"/>
                <w:color w:val="000000"/>
              </w:rPr>
              <w:br/>
              <w:t xml:space="preserve">Obsługa kart wyłącznie o pełnym profilu – nie dopuszcza się kart o profilu niskim, minimum 4 złącza DIMM z obsługą do 32GB DDR3 pamięci RAM, min. 4  złącz SATA NCQ w tym min </w:t>
            </w:r>
            <w:r w:rsidR="00A02249">
              <w:rPr>
                <w:rFonts w:cs="Calibri"/>
                <w:color w:val="000000"/>
              </w:rPr>
              <w:t>4</w:t>
            </w:r>
            <w:r w:rsidR="00B96098" w:rsidRPr="00ED42E7">
              <w:rPr>
                <w:rFonts w:cs="Calibri"/>
                <w:color w:val="000000"/>
              </w:rPr>
              <w:t xml:space="preserve"> złącze SATA 3.0</w:t>
            </w:r>
            <w:r w:rsidR="00BE3BD8">
              <w:rPr>
                <w:rFonts w:cs="Calibri"/>
                <w:bCs/>
              </w:rPr>
              <w:t>.</w:t>
            </w:r>
          </w:p>
          <w:p w:rsidR="00B96098" w:rsidRPr="00BE3BD8" w:rsidRDefault="00B96098" w:rsidP="00BE3BD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Klawiatura w układzie QWERTY US </w:t>
            </w:r>
          </w:p>
          <w:p w:rsidR="00B96098" w:rsidRPr="00BE3BD8" w:rsidRDefault="00B96098" w:rsidP="00BE3BD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Mysz laserowa USB z trzema klawiszami oraz rolką (</w:t>
            </w:r>
            <w:proofErr w:type="spellStart"/>
            <w:r w:rsidRPr="00BE3BD8">
              <w:rPr>
                <w:rFonts w:cs="Calibri"/>
                <w:color w:val="000000"/>
              </w:rPr>
              <w:t>scroll</w:t>
            </w:r>
            <w:proofErr w:type="spellEnd"/>
            <w:r w:rsidRPr="00BE3BD8">
              <w:rPr>
                <w:rFonts w:cs="Calibri"/>
                <w:color w:val="000000"/>
              </w:rPr>
              <w:t>) min 800dpi</w:t>
            </w:r>
          </w:p>
          <w:p w:rsidR="00B96098" w:rsidRDefault="00B96098" w:rsidP="00B9609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Nagrywarka DVD +/-RW  </w:t>
            </w:r>
          </w:p>
          <w:p w:rsidR="002F6897" w:rsidRPr="002F6897" w:rsidRDefault="002F6897" w:rsidP="00B96098">
            <w:pPr>
              <w:rPr>
                <w:rFonts w:cstheme="minorHAnsi"/>
                <w:color w:val="000000"/>
              </w:rPr>
            </w:pPr>
            <w:r w:rsidRPr="007951CD">
              <w:rPr>
                <w:rFonts w:cstheme="minorHAnsi"/>
                <w:bCs/>
              </w:rPr>
              <w:t xml:space="preserve">Listwa zabezpieczająca, min. 5 gniazd, długość kabla min.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951CD">
                <w:rPr>
                  <w:rFonts w:cstheme="minorHAnsi"/>
                  <w:bCs/>
                </w:rPr>
                <w:t>2 m</w:t>
              </w:r>
            </w:smartTag>
          </w:p>
        </w:tc>
        <w:tc>
          <w:tcPr>
            <w:tcW w:w="5626" w:type="dxa"/>
          </w:tcPr>
          <w:p w:rsidR="00B96098" w:rsidRDefault="00B96098"/>
        </w:tc>
      </w:tr>
      <w:tr w:rsidR="00BE3BD8" w:rsidTr="00C37E82">
        <w:tc>
          <w:tcPr>
            <w:tcW w:w="5626" w:type="dxa"/>
          </w:tcPr>
          <w:p w:rsidR="00BE3BD8" w:rsidRPr="00060ACA" w:rsidRDefault="00BE3BD8" w:rsidP="00BE3BD8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lastRenderedPageBreak/>
              <w:t>Normy i standardy</w:t>
            </w:r>
          </w:p>
          <w:p w:rsidR="00BE3BD8" w:rsidRPr="00BE3BD8" w:rsidRDefault="00BE3BD8" w:rsidP="00BE3BD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Komputery mają spełniać normy  i posiadać deklaracje zgodności (lub inne dokumenty potwierdzające spełnienie norm) w zakresie:</w:t>
            </w:r>
          </w:p>
          <w:p w:rsidR="00BE3BD8" w:rsidRDefault="00BE3BD8" w:rsidP="00BE3BD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Deklaracja zgodności CE </w:t>
            </w:r>
            <w:r w:rsidR="00065F7A">
              <w:rPr>
                <w:rFonts w:cs="Calibri"/>
                <w:color w:val="000000"/>
              </w:rPr>
              <w:t>(załączyć – dopuszczalny dokument w języku angielskim)</w:t>
            </w:r>
          </w:p>
          <w:p w:rsidR="00BE3BD8" w:rsidRPr="00BE3BD8" w:rsidRDefault="00BE3BD8" w:rsidP="00BE3BD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Być wykonane/wyprodukowane w systemie zapewnienia jakości  ISO 9001</w:t>
            </w:r>
          </w:p>
          <w:p w:rsidR="00BE3BD8" w:rsidRPr="009F185B" w:rsidRDefault="00BE3BD8" w:rsidP="00BE3BD8">
            <w:pPr>
              <w:pStyle w:val="Akapitzlist"/>
              <w:rPr>
                <w:rFonts w:cs="Calibri"/>
                <w:color w:val="000000"/>
              </w:rPr>
            </w:pPr>
          </w:p>
          <w:p w:rsidR="00BE3BD8" w:rsidRPr="00BE3BD8" w:rsidRDefault="00BE3BD8" w:rsidP="00BE3BD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Zamawiający wymaga:</w:t>
            </w:r>
          </w:p>
          <w:p w:rsidR="00BE3BD8" w:rsidRPr="00523EEB" w:rsidRDefault="00BE3BD8" w:rsidP="00127687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dla potwierdzenia, że oferowany sprzęt  odpowiada  postawionym wymaganiom i był wykonany przez Wykonawcę  (a jeżeli Wykonawca nie jest producentem to przez producenta) w systemie zapewnienia jakości  wg normy  ISO 9001 aby Wykonawca  posiadał :Certyfikat ISO 9001  lub inne zaświadczenie/dokument  wydane przez niezależny podmiot zajmujący się  poświadczaniem zgodności działań wykonawcy z normami jakościowymi  -odpowiadającej normie  ISO 9001- (załączyć dokument potwierdzający spełnianie wymogu). </w:t>
            </w:r>
          </w:p>
        </w:tc>
        <w:tc>
          <w:tcPr>
            <w:tcW w:w="5626" w:type="dxa"/>
          </w:tcPr>
          <w:p w:rsidR="00BE3BD8" w:rsidRDefault="00BE3BD8"/>
        </w:tc>
      </w:tr>
      <w:tr w:rsidR="00BE3BD8" w:rsidTr="00C37E82">
        <w:tc>
          <w:tcPr>
            <w:tcW w:w="5626" w:type="dxa"/>
          </w:tcPr>
          <w:p w:rsidR="00BE3BD8" w:rsidRPr="00060ACA" w:rsidRDefault="00BE3BD8" w:rsidP="00BE3BD8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Gwarancji producenta:</w:t>
            </w:r>
          </w:p>
          <w:p w:rsidR="00BE3BD8" w:rsidRPr="00BE3BD8" w:rsidRDefault="00B01E97" w:rsidP="00BE3BD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Gwarancja typu </w:t>
            </w:r>
            <w:proofErr w:type="spellStart"/>
            <w:r w:rsidRPr="00B01E97">
              <w:rPr>
                <w:rFonts w:cs="Calibri"/>
                <w:color w:val="000000"/>
              </w:rPr>
              <w:t>next</w:t>
            </w:r>
            <w:proofErr w:type="spellEnd"/>
            <w:r w:rsidRPr="00B01E97">
              <w:rPr>
                <w:rFonts w:cs="Calibri"/>
                <w:color w:val="000000"/>
              </w:rPr>
              <w:t xml:space="preserve"> business </w:t>
            </w:r>
            <w:proofErr w:type="spellStart"/>
            <w:r w:rsidRPr="00B01E97">
              <w:rPr>
                <w:rFonts w:cs="Calibri"/>
                <w:color w:val="000000"/>
              </w:rPr>
              <w:t>day</w:t>
            </w:r>
            <w:proofErr w:type="spellEnd"/>
            <w:r w:rsidRPr="00B01E97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n</w:t>
            </w:r>
            <w:r w:rsidR="00BE3BD8" w:rsidRPr="00BE3BD8">
              <w:rPr>
                <w:rFonts w:cs="Calibri"/>
                <w:color w:val="000000"/>
              </w:rPr>
              <w:t>a okres  co najmniej 60 miesięcy - świadczonej  w siedzibie Zamawiającego, chyba że niezbędne będzie naprawa sprzętu w siedzibie producenta ,lub autoryzowanym przez niego punkcie serwisowym  - wówczas koszt transportu d</w:t>
            </w:r>
            <w:r>
              <w:rPr>
                <w:rFonts w:cs="Calibri"/>
                <w:color w:val="000000"/>
              </w:rPr>
              <w:t>o i z naprawy pokrywa Wykonawca.</w:t>
            </w:r>
          </w:p>
          <w:p w:rsidR="00BE3BD8" w:rsidRPr="00BE3BD8" w:rsidRDefault="00BE3BD8" w:rsidP="00BE3BD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Na</w:t>
            </w:r>
            <w:r w:rsidR="00E56A60">
              <w:rPr>
                <w:rFonts w:cs="Calibri"/>
                <w:color w:val="000000"/>
              </w:rPr>
              <w:t>prawy gwarancyjne  urządzeń muszą być realizowane</w:t>
            </w:r>
            <w:r w:rsidRPr="00BE3BD8">
              <w:rPr>
                <w:rFonts w:cs="Calibri"/>
                <w:color w:val="000000"/>
              </w:rPr>
              <w:t xml:space="preserve"> przez Producenta lub Autoryzowanego Partnera Serwisowego Producenta,</w:t>
            </w:r>
          </w:p>
          <w:p w:rsidR="00BE3BD8" w:rsidRDefault="00BE3BD8" w:rsidP="00BE3BD8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W przypadku awarii dysków twardych dysk pozostaje u Zamawiającego </w:t>
            </w:r>
          </w:p>
          <w:p w:rsidR="00303BF0" w:rsidRPr="00BE3BD8" w:rsidRDefault="00303BF0" w:rsidP="00BE3BD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Należy podać dane serwisu (nazwa, tel. e-mail)</w:t>
            </w:r>
          </w:p>
        </w:tc>
        <w:tc>
          <w:tcPr>
            <w:tcW w:w="5626" w:type="dxa"/>
          </w:tcPr>
          <w:p w:rsidR="00BE3BD8" w:rsidRDefault="00BE3BD8"/>
        </w:tc>
      </w:tr>
    </w:tbl>
    <w:p w:rsidR="00426ACA" w:rsidRDefault="00426ACA" w:rsidP="00065F7A">
      <w:pPr>
        <w:rPr>
          <w:rFonts w:cs="Arial"/>
        </w:rPr>
      </w:pPr>
    </w:p>
    <w:p w:rsidR="00065F7A" w:rsidRDefault="00065F7A" w:rsidP="00065F7A">
      <w:pPr>
        <w:jc w:val="both"/>
      </w:pPr>
      <w:r>
        <w:t xml:space="preserve">** za równoważny uważa się system operacyjny spełniający standardy jakościowe systemu wymaganego przez Zamawiającego oraz współpracujący bez zakłóceń z systemami i oprogramowaniem: Microsoft Windows, Microsoft Office 2010 i 2013, Microsoft AD, Microsoft WSUS oraz aplikacją </w:t>
      </w:r>
      <w:proofErr w:type="spellStart"/>
      <w:r>
        <w:t>InfoMedica</w:t>
      </w:r>
      <w:proofErr w:type="spellEnd"/>
      <w:r>
        <w:t xml:space="preserve"> firmy </w:t>
      </w:r>
      <w:proofErr w:type="spellStart"/>
      <w:r>
        <w:t>Asseco</w:t>
      </w:r>
      <w:proofErr w:type="spellEnd"/>
      <w:r>
        <w:t xml:space="preserve"> S.A. używanymi przez Zamawiającego.</w:t>
      </w:r>
    </w:p>
    <w:p w:rsidR="00A17E4E" w:rsidRPr="00060ACA" w:rsidRDefault="00A17E4E" w:rsidP="00A17E4E">
      <w:pPr>
        <w:rPr>
          <w:b/>
        </w:rPr>
      </w:pPr>
      <w:r w:rsidRPr="00060ACA">
        <w:rPr>
          <w:b/>
        </w:rPr>
        <w:t>Komputer stacjonarny – 1 sztuk</w:t>
      </w:r>
      <w:r w:rsidR="00AB6592">
        <w:rPr>
          <w:b/>
        </w:rPr>
        <w:t xml:space="preserve"> (poz. 2)</w:t>
      </w:r>
    </w:p>
    <w:tbl>
      <w:tblPr>
        <w:tblStyle w:val="Tabela-Siatka"/>
        <w:tblW w:w="0" w:type="auto"/>
        <w:tblLook w:val="04A0"/>
      </w:tblPr>
      <w:tblGrid>
        <w:gridCol w:w="5626"/>
        <w:gridCol w:w="5626"/>
      </w:tblGrid>
      <w:tr w:rsidR="00A17E4E" w:rsidTr="00AB6592">
        <w:tc>
          <w:tcPr>
            <w:tcW w:w="5626" w:type="dxa"/>
          </w:tcPr>
          <w:p w:rsidR="00A17E4E" w:rsidRDefault="00A17E4E" w:rsidP="00AB6592">
            <w:r>
              <w:t>Opis przedmiotu zamówienia (minimalne wymagania)</w:t>
            </w:r>
          </w:p>
        </w:tc>
        <w:tc>
          <w:tcPr>
            <w:tcW w:w="5626" w:type="dxa"/>
          </w:tcPr>
          <w:p w:rsidR="00A17E4E" w:rsidRDefault="00A17E4E" w:rsidP="00AB6592">
            <w:r w:rsidRPr="009F185B">
              <w:rPr>
                <w:rFonts w:cs="Calibri"/>
              </w:rPr>
              <w:t xml:space="preserve">Opis  proponowanego przez Wykonawcę urządzenia </w:t>
            </w:r>
            <w:r>
              <w:rPr>
                <w:rFonts w:cs="Calibri"/>
              </w:rPr>
              <w:t>(</w:t>
            </w:r>
            <w:r w:rsidRPr="009F185B">
              <w:rPr>
                <w:rFonts w:cs="Calibri"/>
              </w:rPr>
              <w:t>oprogramowania</w:t>
            </w:r>
            <w:r>
              <w:rPr>
                <w:rFonts w:cs="Calibri"/>
              </w:rPr>
              <w:t>,</w:t>
            </w:r>
            <w:r w:rsidRPr="009F185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rok produkcji, </w:t>
            </w:r>
            <w:r w:rsidRPr="009F185B">
              <w:rPr>
                <w:rFonts w:cs="Calibri"/>
              </w:rPr>
              <w:t xml:space="preserve"> nazwa, model, typ, parametry techniczne, inne…</w:t>
            </w:r>
            <w:r>
              <w:rPr>
                <w:rFonts w:cs="Calibri"/>
              </w:rPr>
              <w:t>)</w:t>
            </w:r>
          </w:p>
        </w:tc>
      </w:tr>
      <w:tr w:rsidR="00A17E4E" w:rsidTr="00AB6592">
        <w:tc>
          <w:tcPr>
            <w:tcW w:w="5626" w:type="dxa"/>
          </w:tcPr>
          <w:p w:rsidR="00A17E4E" w:rsidRDefault="00A17E4E" w:rsidP="00AB6592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Typ:</w:t>
            </w:r>
            <w:r w:rsidRPr="00C37E82">
              <w:rPr>
                <w:rFonts w:cs="Calibri"/>
                <w:color w:val="000000"/>
              </w:rPr>
              <w:t xml:space="preserve"> Komputer stacjonarny. </w:t>
            </w:r>
          </w:p>
          <w:p w:rsidR="00A17E4E" w:rsidRPr="00060ACA" w:rsidRDefault="00A17E4E" w:rsidP="00AB6592">
            <w:pPr>
              <w:rPr>
                <w:rFonts w:cs="Calibri"/>
                <w:b/>
                <w:i/>
                <w:color w:val="000000"/>
              </w:rPr>
            </w:pPr>
            <w:r w:rsidRPr="00060ACA">
              <w:rPr>
                <w:rFonts w:cs="Calibri"/>
                <w:b/>
                <w:i/>
                <w:color w:val="000000"/>
              </w:rPr>
              <w:t>W ofercie wymagane jest podanie modelu oraz producenta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C37E82" w:rsidRDefault="00A17E4E" w:rsidP="00AB6592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Zastosowanie:</w:t>
            </w:r>
            <w:r w:rsidRPr="00C37E82">
              <w:rPr>
                <w:rFonts w:cs="Calibri"/>
                <w:color w:val="000000"/>
              </w:rPr>
              <w:t xml:space="preserve"> Komputer będzie wykorzystywany dla potrzeb </w:t>
            </w:r>
            <w:r>
              <w:rPr>
                <w:rFonts w:cs="Calibri"/>
                <w:color w:val="000000"/>
              </w:rPr>
              <w:t xml:space="preserve">systemu informatycznego funkcjonującego w </w:t>
            </w:r>
            <w:r>
              <w:rPr>
                <w:rFonts w:cs="Calibri"/>
                <w:color w:val="000000"/>
              </w:rPr>
              <w:lastRenderedPageBreak/>
              <w:t xml:space="preserve">szpitalu (aplikacje biznesowe), </w:t>
            </w:r>
            <w:r w:rsidRPr="00C37E82">
              <w:rPr>
                <w:rFonts w:cs="Calibri"/>
                <w:color w:val="000000"/>
              </w:rPr>
              <w:t>aplikacji biurowych, dostępu do Internetu oraz poczty elektronicznej, jako lokalna baza danych</w:t>
            </w:r>
            <w:r>
              <w:rPr>
                <w:rFonts w:cs="Calibri"/>
                <w:color w:val="000000"/>
              </w:rPr>
              <w:t>, może być także wykorzystywany jako stacja do grania (dla dzieci na oddziałach szpitalnych)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C37E82" w:rsidRDefault="00A17E4E" w:rsidP="00AB6592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lastRenderedPageBreak/>
              <w:t>Wydajność obliczeniowa:</w:t>
            </w:r>
            <w:r w:rsidRPr="00C37E82">
              <w:rPr>
                <w:rFonts w:cs="Calibri"/>
                <w:color w:val="000000"/>
              </w:rPr>
              <w:t xml:space="preserve"> Procesor </w:t>
            </w:r>
            <w:r>
              <w:rPr>
                <w:rFonts w:cs="Calibri"/>
                <w:color w:val="000000"/>
              </w:rPr>
              <w:t xml:space="preserve">typu x86 osiągający </w:t>
            </w:r>
            <w:r w:rsidRPr="00C37E82">
              <w:rPr>
                <w:rFonts w:cs="Calibri"/>
                <w:color w:val="000000"/>
              </w:rPr>
              <w:t xml:space="preserve">w teście wydajności </w:t>
            </w:r>
            <w:proofErr w:type="spellStart"/>
            <w:r w:rsidRPr="00C37E82">
              <w:rPr>
                <w:rFonts w:cs="Calibri"/>
                <w:color w:val="000000"/>
              </w:rPr>
              <w:t>PassMark</w:t>
            </w:r>
            <w:proofErr w:type="spellEnd"/>
            <w:r w:rsidRPr="00C37E82">
              <w:rPr>
                <w:rFonts w:cs="Calibri"/>
                <w:color w:val="000000"/>
              </w:rPr>
              <w:t xml:space="preserve"> </w:t>
            </w:r>
            <w:proofErr w:type="spellStart"/>
            <w:r w:rsidRPr="00C37E82">
              <w:rPr>
                <w:rFonts w:cs="Calibri"/>
                <w:color w:val="000000"/>
              </w:rPr>
              <w:t>PerformanceTest</w:t>
            </w:r>
            <w:proofErr w:type="spellEnd"/>
            <w:r w:rsidRPr="00C37E82">
              <w:rPr>
                <w:rFonts w:cs="Calibri"/>
                <w:color w:val="000000"/>
              </w:rPr>
              <w:t xml:space="preserve"> (wynik dostępny: http://www.passmark.com/products/) co najmniej wynik </w:t>
            </w:r>
            <w:r>
              <w:rPr>
                <w:rFonts w:cs="Calibri"/>
                <w:color w:val="000000"/>
              </w:rPr>
              <w:t>70</w:t>
            </w:r>
            <w:r w:rsidR="00FC20F6">
              <w:rPr>
                <w:rFonts w:cs="Calibri"/>
                <w:color w:val="000000"/>
              </w:rPr>
              <w:t>65</w:t>
            </w:r>
            <w:r w:rsidRPr="00C37E82">
              <w:rPr>
                <w:rFonts w:cs="Calibri"/>
                <w:color w:val="000000"/>
              </w:rPr>
              <w:t xml:space="preserve"> punktów </w:t>
            </w:r>
            <w:proofErr w:type="spellStart"/>
            <w:r w:rsidRPr="00C37E82">
              <w:rPr>
                <w:rFonts w:cs="Calibri"/>
                <w:color w:val="000000"/>
              </w:rPr>
              <w:t>Passmark</w:t>
            </w:r>
            <w:proofErr w:type="spellEnd"/>
            <w:r w:rsidRPr="00C37E82">
              <w:rPr>
                <w:rFonts w:cs="Calibri"/>
                <w:color w:val="000000"/>
              </w:rPr>
              <w:t xml:space="preserve"> CPU Mark</w:t>
            </w:r>
            <w:r>
              <w:rPr>
                <w:rFonts w:cs="Calibri"/>
                <w:color w:val="000000"/>
              </w:rPr>
              <w:t xml:space="preserve"> (załączyć wydruk ze strony) lub dołączenie dokumentu z testów oferowanego komputera.</w:t>
            </w:r>
          </w:p>
          <w:p w:rsidR="00A17E4E" w:rsidRPr="009F185B" w:rsidRDefault="00A17E4E" w:rsidP="00AB6592">
            <w:pPr>
              <w:rPr>
                <w:rFonts w:cs="Calibri"/>
                <w:color w:val="000000"/>
              </w:rPr>
            </w:pPr>
          </w:p>
          <w:p w:rsidR="00A17E4E" w:rsidRPr="00C37E82" w:rsidRDefault="00A17E4E" w:rsidP="00AB6592">
            <w:pPr>
              <w:rPr>
                <w:rFonts w:cs="Calibri"/>
                <w:color w:val="000000"/>
              </w:rPr>
            </w:pPr>
            <w:r w:rsidRPr="00C37E82">
              <w:rPr>
                <w:rFonts w:cs="Calibri"/>
                <w:color w:val="000000"/>
              </w:rPr>
              <w:t>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C37E82" w:rsidRDefault="00A17E4E" w:rsidP="00AB6592">
            <w:pPr>
              <w:rPr>
                <w:rFonts w:cs="Calibri"/>
                <w:color w:val="000000"/>
              </w:rPr>
            </w:pPr>
            <w:r w:rsidRPr="00651990">
              <w:rPr>
                <w:rFonts w:cs="Calibri"/>
                <w:color w:val="000000"/>
              </w:rPr>
              <w:t xml:space="preserve">Pamięć operacyjna: </w:t>
            </w:r>
            <w:r>
              <w:rPr>
                <w:rFonts w:cs="Calibri"/>
                <w:color w:val="000000"/>
              </w:rPr>
              <w:t>min. 4</w:t>
            </w:r>
            <w:r w:rsidRPr="00651990">
              <w:rPr>
                <w:rFonts w:cs="Calibri"/>
                <w:color w:val="000000"/>
              </w:rPr>
              <w:t xml:space="preserve">GB 1600 </w:t>
            </w:r>
            <w:proofErr w:type="spellStart"/>
            <w:r w:rsidRPr="00651990">
              <w:rPr>
                <w:rFonts w:cs="Calibri"/>
                <w:color w:val="000000"/>
              </w:rPr>
              <w:t>MHz</w:t>
            </w:r>
            <w:proofErr w:type="spellEnd"/>
            <w:r w:rsidRPr="00651990">
              <w:rPr>
                <w:rFonts w:cs="Calibri"/>
                <w:color w:val="000000"/>
              </w:rPr>
              <w:t xml:space="preserve"> możliwość rozbudowy do min 32GB,</w:t>
            </w:r>
            <w:r>
              <w:rPr>
                <w:rFonts w:cs="Calibri"/>
                <w:color w:val="000000"/>
              </w:rPr>
              <w:t xml:space="preserve"> co najmniej 2 wolne banki pamięci dostępne do dalszej rozbudowy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651990" w:rsidRDefault="00A17E4E" w:rsidP="00AB6592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Parametry pamięci masowej:</w:t>
            </w:r>
            <w:r w:rsidRPr="00651990">
              <w:rPr>
                <w:rFonts w:cs="Calibri"/>
                <w:color w:val="000000"/>
              </w:rPr>
              <w:t xml:space="preserve"> Min. </w:t>
            </w:r>
            <w:r>
              <w:rPr>
                <w:rFonts w:cs="Calibri"/>
                <w:color w:val="000000"/>
              </w:rPr>
              <w:t>50</w:t>
            </w:r>
            <w:r w:rsidRPr="00651990">
              <w:rPr>
                <w:rFonts w:cs="Calibri"/>
                <w:color w:val="000000"/>
              </w:rPr>
              <w:t xml:space="preserve">0 GB SATA, 7200 </w:t>
            </w:r>
            <w:proofErr w:type="spellStart"/>
            <w:r w:rsidRPr="00651990">
              <w:rPr>
                <w:rFonts w:cs="Calibri"/>
                <w:color w:val="000000"/>
              </w:rPr>
              <w:t>obr</w:t>
            </w:r>
            <w:proofErr w:type="spellEnd"/>
            <w:r w:rsidRPr="00651990">
              <w:rPr>
                <w:rFonts w:cs="Calibri"/>
                <w:color w:val="000000"/>
              </w:rPr>
              <w:t xml:space="preserve">./min. </w:t>
            </w:r>
            <w:r w:rsidRPr="00651990">
              <w:rPr>
                <w:rFonts w:cs="Calibri"/>
                <w:bCs/>
              </w:rPr>
              <w:t>zawierający partycję RECOVERY umożliwiającą odtworzenie systemu operacyjnego fabrycznie zainstalowanego na komputerze po awarii bez dodatkowych nośników.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651990" w:rsidRDefault="00A17E4E" w:rsidP="00AB6592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Karta graficzna</w:t>
            </w:r>
            <w:r>
              <w:rPr>
                <w:rFonts w:cs="Calibri"/>
                <w:color w:val="000000"/>
              </w:rPr>
              <w:t xml:space="preserve"> o właściwościach co najmniej grafika 2D/3D, </w:t>
            </w:r>
            <w:r w:rsidRPr="00A02249">
              <w:rPr>
                <w:rFonts w:cs="Calibri"/>
                <w:color w:val="000000"/>
              </w:rPr>
              <w:t xml:space="preserve">ze wsparcie dla </w:t>
            </w:r>
            <w:proofErr w:type="spellStart"/>
            <w:r w:rsidRPr="00A02249">
              <w:rPr>
                <w:rFonts w:cs="Calibri"/>
                <w:color w:val="000000"/>
              </w:rPr>
              <w:t>DirectX</w:t>
            </w:r>
            <w:proofErr w:type="spellEnd"/>
            <w:r w:rsidRPr="00A02249">
              <w:rPr>
                <w:rFonts w:cs="Calibri"/>
                <w:color w:val="000000"/>
              </w:rPr>
              <w:t xml:space="preserve"> 11, z możliwością dynamicznego przydzielenia  1GB pamięci lub posiadająca taką pamięć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6229FD" w:rsidRDefault="00A17E4E" w:rsidP="00AB6592">
            <w:pPr>
              <w:rPr>
                <w:rFonts w:cs="Calibri"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Wyposażenie multimedialne:</w:t>
            </w:r>
            <w:r w:rsidRPr="006229FD">
              <w:rPr>
                <w:rFonts w:cs="Calibri"/>
                <w:color w:val="000000"/>
              </w:rPr>
              <w:t xml:space="preserve"> Karta dźwiękowa zgodna z High </w:t>
            </w:r>
            <w:proofErr w:type="spellStart"/>
            <w:r w:rsidRPr="006229FD">
              <w:rPr>
                <w:rFonts w:cs="Calibri"/>
                <w:color w:val="000000"/>
              </w:rPr>
              <w:t>Definition</w:t>
            </w:r>
            <w:proofErr w:type="spellEnd"/>
            <w:r w:rsidRPr="006229FD">
              <w:rPr>
                <w:rFonts w:cs="Calibri"/>
                <w:color w:val="000000"/>
              </w:rPr>
              <w:t>,  porty słuchawek i mikrofonu na przednim oraz na tylnym panelu obudowy.</w:t>
            </w:r>
          </w:p>
          <w:p w:rsidR="00A17E4E" w:rsidRDefault="00A17E4E" w:rsidP="00AB6592">
            <w:pPr>
              <w:rPr>
                <w:rFonts w:cs="Calibri"/>
                <w:color w:val="000000"/>
              </w:rPr>
            </w:pP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060ACA" w:rsidRDefault="00A17E4E" w:rsidP="00AB6592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Obudowa:</w:t>
            </w:r>
          </w:p>
          <w:p w:rsidR="00A17E4E" w:rsidRPr="001B5906" w:rsidRDefault="00A17E4E" w:rsidP="00FC20F6">
            <w:pPr>
              <w:rPr>
                <w:rFonts w:cs="Calibri"/>
                <w:color w:val="000000"/>
              </w:rPr>
            </w:pPr>
            <w:r w:rsidRPr="001B5906">
              <w:rPr>
                <w:rFonts w:cs="Calibri"/>
                <w:color w:val="000000"/>
              </w:rPr>
              <w:t xml:space="preserve">Stojąca typu </w:t>
            </w:r>
            <w:proofErr w:type="spellStart"/>
            <w:r w:rsidRPr="001B5906">
              <w:rPr>
                <w:rFonts w:cs="Calibri"/>
                <w:color w:val="000000"/>
              </w:rPr>
              <w:t>MiniTower</w:t>
            </w:r>
            <w:proofErr w:type="spellEnd"/>
            <w:r w:rsidRPr="001B5906">
              <w:rPr>
                <w:rFonts w:cs="Calibri"/>
                <w:color w:val="000000"/>
              </w:rPr>
              <w:t xml:space="preserve"> z obsługą kart PCI 32bit oraz PCI Express wyłącznie o pełnym profilu, wyposażona w min. 5 kieszeni: 2 </w:t>
            </w:r>
            <w:proofErr w:type="spellStart"/>
            <w:r w:rsidRPr="001B5906">
              <w:rPr>
                <w:rFonts w:cs="Calibri"/>
                <w:color w:val="000000"/>
              </w:rPr>
              <w:t>szt</w:t>
            </w:r>
            <w:proofErr w:type="spellEnd"/>
            <w:r w:rsidRPr="001B5906">
              <w:rPr>
                <w:rFonts w:cs="Calibri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25”"/>
              </w:smartTagPr>
              <w:r w:rsidRPr="001B5906">
                <w:rPr>
                  <w:rFonts w:cs="Calibri"/>
                  <w:color w:val="000000"/>
                </w:rPr>
                <w:t>5,25”</w:t>
              </w:r>
            </w:smartTag>
            <w:r w:rsidRPr="001B5906">
              <w:rPr>
                <w:rFonts w:cs="Calibri"/>
                <w:color w:val="000000"/>
              </w:rPr>
              <w:t xml:space="preserve"> zewnętrzne, 2 </w:t>
            </w:r>
            <w:proofErr w:type="spellStart"/>
            <w:r w:rsidRPr="001B5906">
              <w:rPr>
                <w:rFonts w:cs="Calibri"/>
                <w:color w:val="000000"/>
              </w:rPr>
              <w:t>szt</w:t>
            </w:r>
            <w:proofErr w:type="spellEnd"/>
            <w:r w:rsidRPr="001B5906">
              <w:rPr>
                <w:rFonts w:cs="Calibri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1B5906">
                <w:rPr>
                  <w:rFonts w:cs="Calibri"/>
                  <w:color w:val="000000"/>
                </w:rPr>
                <w:t>3,5”</w:t>
              </w:r>
            </w:smartTag>
            <w:r w:rsidRPr="001B5906">
              <w:rPr>
                <w:rFonts w:cs="Calibri"/>
                <w:color w:val="000000"/>
              </w:rPr>
              <w:t xml:space="preserve"> wewnętrzne </w:t>
            </w:r>
            <w:r w:rsidR="00FC20F6">
              <w:rPr>
                <w:rFonts w:cs="Calibri"/>
                <w:color w:val="000000"/>
              </w:rPr>
              <w:t>.</w:t>
            </w:r>
            <w:r w:rsidRPr="001B5906">
              <w:rPr>
                <w:rFonts w:cs="Calibri"/>
                <w:color w:val="000000"/>
              </w:rPr>
              <w:t>Zasilacz o mocy minimum 280W pracujący w sieci 230V 50/60Hz prądu zmiennego i efektywności min. 8</w:t>
            </w:r>
            <w:r>
              <w:rPr>
                <w:rFonts w:cs="Calibri"/>
                <w:color w:val="000000"/>
              </w:rPr>
              <w:t>5</w:t>
            </w:r>
            <w:r w:rsidRPr="001B5906">
              <w:rPr>
                <w:rFonts w:cs="Calibri"/>
                <w:color w:val="000000"/>
              </w:rPr>
              <w:t>%, przy 50% obciążeniu.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060ACA" w:rsidRDefault="00A17E4E" w:rsidP="00AB6592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BIOS:</w:t>
            </w:r>
          </w:p>
          <w:p w:rsidR="00A17E4E" w:rsidRPr="001B5906" w:rsidRDefault="00A17E4E" w:rsidP="00AB6592">
            <w:pPr>
              <w:rPr>
                <w:rFonts w:cs="Calibri"/>
                <w:color w:val="000000"/>
              </w:rPr>
            </w:pPr>
            <w:r w:rsidRPr="001B5906">
              <w:rPr>
                <w:rFonts w:cs="Calibri"/>
                <w:color w:val="00000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A17E4E" w:rsidRPr="001B5906" w:rsidRDefault="00A17E4E" w:rsidP="00AB6592">
            <w:pPr>
              <w:rPr>
                <w:rFonts w:cs="Calibri"/>
                <w:color w:val="000000"/>
              </w:rPr>
            </w:pPr>
            <w:r w:rsidRPr="001B5906">
              <w:rPr>
                <w:rFonts w:cs="Calibri"/>
                <w:color w:val="000000"/>
              </w:rPr>
              <w:t xml:space="preserve">Funkcja blokowania/odblokowania </w:t>
            </w:r>
            <w:proofErr w:type="spellStart"/>
            <w:r w:rsidRPr="001B5906">
              <w:rPr>
                <w:rFonts w:cs="Calibri"/>
                <w:color w:val="000000"/>
              </w:rPr>
              <w:t>BOOT-owania</w:t>
            </w:r>
            <w:proofErr w:type="spellEnd"/>
            <w:r w:rsidRPr="001B5906">
              <w:rPr>
                <w:rFonts w:cs="Calibri"/>
                <w:color w:val="000000"/>
              </w:rPr>
              <w:t xml:space="preserve"> stacji roboczej z zewnętrznych urządzeń</w:t>
            </w:r>
          </w:p>
          <w:p w:rsidR="00A17E4E" w:rsidRPr="00531BA9" w:rsidRDefault="00A17E4E" w:rsidP="00AB6592">
            <w:pPr>
              <w:rPr>
                <w:rFonts w:cs="Calibri"/>
                <w:color w:val="000000"/>
              </w:rPr>
            </w:pPr>
            <w:r w:rsidRPr="00531BA9">
              <w:rPr>
                <w:rFonts w:cs="Calibri"/>
                <w:color w:val="00000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A17E4E" w:rsidRPr="00531BA9" w:rsidRDefault="00A17E4E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Wprowadzenie zmian w BIOS tylko za pomocą hasła administratora.</w:t>
            </w:r>
          </w:p>
          <w:p w:rsidR="00A17E4E" w:rsidRPr="00531BA9" w:rsidRDefault="00A17E4E" w:rsidP="00AB6592">
            <w:pPr>
              <w:rPr>
                <w:rFonts w:cs="Calibri"/>
                <w:color w:val="000000"/>
              </w:rPr>
            </w:pPr>
            <w:r w:rsidRPr="00531BA9">
              <w:rPr>
                <w:rFonts w:cs="Calibri"/>
                <w:color w:val="000000"/>
              </w:rPr>
              <w:t xml:space="preserve">Możliwość włączenia/wyłączenia karty sieciowej, portu szeregowego z poziomu BIOS, bez uruchamiania systemu operacyjnego z dysku twardego komputera lub innych, </w:t>
            </w:r>
            <w:r w:rsidRPr="00531BA9">
              <w:rPr>
                <w:rFonts w:cs="Calibri"/>
                <w:color w:val="000000"/>
              </w:rPr>
              <w:lastRenderedPageBreak/>
              <w:t>podłączonych do niego, urządzeń zewnętrznych.</w:t>
            </w:r>
          </w:p>
          <w:p w:rsidR="00A17E4E" w:rsidRPr="00531BA9" w:rsidRDefault="00A17E4E" w:rsidP="00AB6592">
            <w:pPr>
              <w:rPr>
                <w:rFonts w:cs="Calibri"/>
                <w:color w:val="000000"/>
              </w:rPr>
            </w:pPr>
            <w:r w:rsidRPr="00531BA9">
              <w:rPr>
                <w:rFonts w:cs="Calibri"/>
                <w:color w:val="00000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531BA9">
              <w:rPr>
                <w:rFonts w:cs="Calibri"/>
                <w:color w:val="000000"/>
              </w:rPr>
              <w:t>bootujących</w:t>
            </w:r>
            <w:proofErr w:type="spellEnd"/>
            <w:r w:rsidRPr="00531BA9">
              <w:rPr>
                <w:rFonts w:cs="Calibri"/>
                <w:color w:val="000000"/>
              </w:rPr>
              <w:t xml:space="preserve"> typu USB, natomiast po uruchomieniu systemu operacyjnego porty USB są aktywne.</w:t>
            </w:r>
          </w:p>
          <w:p w:rsidR="00A17E4E" w:rsidRPr="001B5906" w:rsidRDefault="00A17E4E" w:rsidP="00AB6592">
            <w:pPr>
              <w:rPr>
                <w:rFonts w:cs="Calibri"/>
                <w:color w:val="000000"/>
              </w:rPr>
            </w:pPr>
            <w:r w:rsidRPr="00531BA9">
              <w:rPr>
                <w:rFonts w:cs="Calibri"/>
                <w:color w:val="000000"/>
              </w:rPr>
              <w:t>Możliwość wyłączania portó</w:t>
            </w:r>
            <w:r>
              <w:rPr>
                <w:rFonts w:cs="Calibri"/>
                <w:color w:val="000000"/>
              </w:rPr>
              <w:t>w USB w tym: co najmniej wszystkich portów.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060ACA" w:rsidRDefault="00A17E4E" w:rsidP="00AB6592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lastRenderedPageBreak/>
              <w:t xml:space="preserve">Ergonomia: </w:t>
            </w:r>
          </w:p>
          <w:p w:rsidR="00A17E4E" w:rsidRPr="00B96098" w:rsidRDefault="00A17E4E" w:rsidP="00AB6592">
            <w:pPr>
              <w:rPr>
                <w:rFonts w:cs="Calibri"/>
                <w:color w:val="000000"/>
              </w:rPr>
            </w:pPr>
            <w:r w:rsidRPr="00B96098">
              <w:rPr>
                <w:rFonts w:cs="Calibri"/>
                <w:color w:val="000000"/>
              </w:rPr>
              <w:t>Głośność jednostki centralnej mierzona zgodnie z normą ISO 7779 oraz wykazana zgodnie z normą ISO 9296 w pozycji obserwatora w trybie jałowym (IDLE) wynosząca maksymalnie 2</w:t>
            </w:r>
            <w:r>
              <w:rPr>
                <w:rFonts w:cs="Calibri"/>
                <w:color w:val="000000"/>
              </w:rPr>
              <w:t>5</w:t>
            </w:r>
            <w:r w:rsidRPr="00B96098">
              <w:rPr>
                <w:rFonts w:cs="Calibri"/>
                <w:color w:val="000000"/>
              </w:rPr>
              <w:t xml:space="preserve"> </w:t>
            </w:r>
            <w:proofErr w:type="spellStart"/>
            <w:r w:rsidRPr="00B96098">
              <w:rPr>
                <w:rFonts w:cs="Calibri"/>
                <w:color w:val="000000"/>
              </w:rPr>
              <w:t>dB</w:t>
            </w:r>
            <w:proofErr w:type="spellEnd"/>
            <w:r w:rsidRPr="00B96098">
              <w:rPr>
                <w:rFonts w:cs="Calibri"/>
                <w:color w:val="000000"/>
              </w:rPr>
              <w:t xml:space="preserve"> </w:t>
            </w:r>
          </w:p>
          <w:p w:rsidR="00A17E4E" w:rsidRPr="001B5906" w:rsidRDefault="00A17E4E" w:rsidP="00AB6592">
            <w:pPr>
              <w:rPr>
                <w:rFonts w:cs="Calibri"/>
                <w:color w:val="000000"/>
              </w:rPr>
            </w:pPr>
            <w:r w:rsidRPr="00F038C5">
              <w:rPr>
                <w:rFonts w:cs="Calibri"/>
                <w:color w:val="000000"/>
              </w:rPr>
              <w:t>Obudowa musi umożliwiać zastosowanie zabezpieczenia fizycznego w postaci linki metalowej lub kłódki (oczko w obudowie do założenia kłódki).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060ACA" w:rsidRDefault="00A17E4E" w:rsidP="00AB6592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Wymagania dodatkowe:</w:t>
            </w:r>
          </w:p>
          <w:p w:rsidR="00A17E4E" w:rsidRDefault="00A17E4E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Microsoft Windows 8 Professional PL lub równoważny**</w:t>
            </w:r>
          </w:p>
          <w:p w:rsidR="00A17E4E" w:rsidRPr="00B96098" w:rsidRDefault="00A17E4E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Dołączone nośniki  z systemem operacyjnym dla co najmniej dostarczonego systemu oraz sterownikami dla co najmniej dostarczonego systemu oraz systemów Windows 8 i Windows 7 64 bit.</w:t>
            </w:r>
          </w:p>
          <w:p w:rsidR="00A17E4E" w:rsidRPr="00B96098" w:rsidRDefault="00A17E4E" w:rsidP="00AB6592">
            <w:pPr>
              <w:rPr>
                <w:rFonts w:cs="Calibri"/>
                <w:color w:val="000000"/>
              </w:rPr>
            </w:pPr>
            <w:r w:rsidRPr="00B96098">
              <w:rPr>
                <w:rFonts w:cs="Calibri"/>
                <w:color w:val="000000"/>
              </w:rPr>
              <w:t xml:space="preserve">Wbudowane porty minimalnie: </w:t>
            </w:r>
            <w:r w:rsidRPr="00B96098">
              <w:rPr>
                <w:rFonts w:cs="Calibri"/>
                <w:color w:val="000000"/>
              </w:rPr>
              <w:br/>
              <w:t>- 1 x VGA</w:t>
            </w:r>
            <w:r w:rsidRPr="00B96098">
              <w:rPr>
                <w:rFonts w:cs="Calibri"/>
                <w:color w:val="000000"/>
              </w:rPr>
              <w:br/>
              <w:t>- 1 x DVI</w:t>
            </w:r>
            <w:r w:rsidR="00FC20F6">
              <w:rPr>
                <w:rFonts w:cs="Calibri"/>
                <w:color w:val="000000"/>
              </w:rPr>
              <w:t xml:space="preserve"> </w:t>
            </w:r>
            <w:r w:rsidR="00FC20F6" w:rsidRPr="00FC20F6">
              <w:rPr>
                <w:rFonts w:cs="Calibri"/>
                <w:color w:val="000000"/>
              </w:rPr>
              <w:t xml:space="preserve">lub </w:t>
            </w:r>
            <w:proofErr w:type="spellStart"/>
            <w:r w:rsidR="00FC20F6" w:rsidRPr="00FC20F6">
              <w:rPr>
                <w:rFonts w:cs="Calibri"/>
                <w:color w:val="000000"/>
              </w:rPr>
              <w:t>DisplayPort</w:t>
            </w:r>
            <w:proofErr w:type="spellEnd"/>
            <w:r w:rsidR="00FC20F6" w:rsidRPr="00FC20F6">
              <w:rPr>
                <w:rFonts w:cs="Calibri"/>
                <w:color w:val="000000"/>
              </w:rPr>
              <w:t xml:space="preserve"> lub HDMI</w:t>
            </w:r>
            <w:r w:rsidRPr="00B96098">
              <w:rPr>
                <w:rFonts w:cs="Calibri"/>
                <w:color w:val="000000"/>
              </w:rPr>
              <w:br/>
              <w:t>- 1 x RS-232</w:t>
            </w:r>
            <w:r w:rsidRPr="00B96098">
              <w:rPr>
                <w:rFonts w:cs="Calibri"/>
                <w:color w:val="000000"/>
              </w:rPr>
              <w:br/>
              <w:t>- 2 x PS/2</w:t>
            </w:r>
            <w:r w:rsidRPr="00B96098">
              <w:rPr>
                <w:rFonts w:cs="Calibri"/>
                <w:color w:val="000000"/>
              </w:rPr>
              <w:br/>
              <w:t>- 1 x RJ-45</w:t>
            </w:r>
            <w:r w:rsidRPr="00B96098">
              <w:rPr>
                <w:rFonts w:cs="Calibri"/>
                <w:color w:val="000000"/>
              </w:rPr>
              <w:br/>
              <w:t xml:space="preserve">- 1 x Audio: </w:t>
            </w:r>
            <w:proofErr w:type="spellStart"/>
            <w:r w:rsidRPr="00B96098">
              <w:rPr>
                <w:rFonts w:cs="Calibri"/>
                <w:color w:val="000000"/>
              </w:rPr>
              <w:t>line-in</w:t>
            </w:r>
            <w:proofErr w:type="spellEnd"/>
            <w:r w:rsidRPr="00B96098">
              <w:rPr>
                <w:rFonts w:cs="Calibri"/>
                <w:color w:val="000000"/>
              </w:rPr>
              <w:br/>
              <w:t xml:space="preserve">- 1 x Audio: </w:t>
            </w:r>
            <w:proofErr w:type="spellStart"/>
            <w:r w:rsidRPr="00B96098">
              <w:rPr>
                <w:rFonts w:cs="Calibri"/>
                <w:color w:val="000000"/>
              </w:rPr>
              <w:t>line-in</w:t>
            </w:r>
            <w:proofErr w:type="spellEnd"/>
            <w:r w:rsidRPr="00B96098">
              <w:rPr>
                <w:rFonts w:cs="Calibri"/>
                <w:color w:val="000000"/>
              </w:rPr>
              <w:t>/mikrofon</w:t>
            </w:r>
            <w:r w:rsidRPr="00B96098">
              <w:rPr>
                <w:rFonts w:cs="Calibri"/>
                <w:color w:val="000000"/>
              </w:rPr>
              <w:br/>
              <w:t xml:space="preserve">- 1 x Audio: </w:t>
            </w:r>
            <w:proofErr w:type="spellStart"/>
            <w:r w:rsidRPr="00B96098">
              <w:rPr>
                <w:rFonts w:cs="Calibri"/>
                <w:color w:val="000000"/>
              </w:rPr>
              <w:t>line-out</w:t>
            </w:r>
            <w:proofErr w:type="spellEnd"/>
            <w:r w:rsidRPr="00B96098">
              <w:rPr>
                <w:rFonts w:cs="Calibri"/>
                <w:color w:val="000000"/>
              </w:rPr>
              <w:br/>
              <w:t>- 1 x Audio: mikrofon z przodu obudowy</w:t>
            </w:r>
            <w:r w:rsidRPr="00B96098">
              <w:rPr>
                <w:rFonts w:cs="Calibri"/>
                <w:color w:val="000000"/>
              </w:rPr>
              <w:br/>
              <w:t>- 1 x Audio: słuchawki z przodu obudowy</w:t>
            </w:r>
            <w:r w:rsidRPr="00B96098">
              <w:rPr>
                <w:rFonts w:cs="Calibri"/>
                <w:color w:val="000000"/>
              </w:rPr>
              <w:br/>
              <w:t xml:space="preserve">- </w:t>
            </w:r>
            <w:r>
              <w:rPr>
                <w:rFonts w:cs="Calibri"/>
                <w:color w:val="000000"/>
              </w:rPr>
              <w:t>min. 8</w:t>
            </w:r>
            <w:r w:rsidRPr="00B96098">
              <w:rPr>
                <w:rFonts w:cs="Calibri"/>
                <w:color w:val="000000"/>
              </w:rPr>
              <w:t xml:space="preserve"> </w:t>
            </w:r>
            <w:proofErr w:type="spellStart"/>
            <w:r w:rsidRPr="00B96098">
              <w:rPr>
                <w:rFonts w:cs="Calibri"/>
                <w:color w:val="000000"/>
              </w:rPr>
              <w:t>szt</w:t>
            </w:r>
            <w:proofErr w:type="spellEnd"/>
            <w:r w:rsidRPr="00B96098">
              <w:rPr>
                <w:rFonts w:cs="Calibri"/>
                <w:color w:val="000000"/>
              </w:rPr>
              <w:t xml:space="preserve"> USB w tym: minimum 2 porty z przodu obudowy, minimum </w:t>
            </w:r>
            <w:r>
              <w:rPr>
                <w:rFonts w:cs="Calibri"/>
                <w:color w:val="000000"/>
              </w:rPr>
              <w:t xml:space="preserve">2 porty wewnątrz obudowy, min. 4 porty z tyłu obudowy, w tym minimum 2 porty </w:t>
            </w:r>
            <w:r w:rsidRPr="00B96098">
              <w:rPr>
                <w:rFonts w:cs="Calibri"/>
                <w:color w:val="000000"/>
              </w:rPr>
              <w:t>USB 3.0</w:t>
            </w:r>
            <w:r>
              <w:rPr>
                <w:rFonts w:cs="Calibri"/>
                <w:color w:val="000000"/>
              </w:rPr>
              <w:t xml:space="preserve"> na zewnątrz obudowy.</w:t>
            </w:r>
            <w:r w:rsidRPr="00B96098">
              <w:rPr>
                <w:rFonts w:cs="Calibri"/>
                <w:color w:val="000000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A17E4E" w:rsidRPr="00703996" w:rsidRDefault="00A17E4E" w:rsidP="00AB6592">
            <w:pPr>
              <w:rPr>
                <w:rFonts w:cs="Calibri"/>
                <w:color w:val="000000"/>
              </w:rPr>
            </w:pPr>
            <w:r w:rsidRPr="00703996">
              <w:rPr>
                <w:rFonts w:cs="Calibri"/>
                <w:color w:val="000000"/>
              </w:rPr>
              <w:t xml:space="preserve">Karta sieciowa 10/100/1000 Ethernet RJ 45, wspierająca obsługę </w:t>
            </w:r>
            <w:proofErr w:type="spellStart"/>
            <w:r w:rsidRPr="00703996">
              <w:rPr>
                <w:rFonts w:cs="Calibri"/>
                <w:color w:val="000000"/>
              </w:rPr>
              <w:t>WoL</w:t>
            </w:r>
            <w:proofErr w:type="spellEnd"/>
            <w:r w:rsidRPr="00703996">
              <w:rPr>
                <w:rFonts w:cs="Calibri"/>
                <w:color w:val="000000"/>
              </w:rPr>
              <w:t xml:space="preserve"> (funkcja włączana przez użytkownika)</w:t>
            </w:r>
          </w:p>
          <w:p w:rsidR="00A17E4E" w:rsidRDefault="00A17E4E" w:rsidP="00AB6592">
            <w:pPr>
              <w:rPr>
                <w:rFonts w:cs="Calibri"/>
                <w:color w:val="000000"/>
              </w:rPr>
            </w:pPr>
            <w:r w:rsidRPr="00ED42E7">
              <w:rPr>
                <w:rFonts w:cs="Calibri"/>
                <w:color w:val="000000"/>
              </w:rPr>
              <w:t>Płyta główna z wbudowanymi</w:t>
            </w:r>
            <w:r>
              <w:rPr>
                <w:rFonts w:cs="Calibri"/>
                <w:color w:val="000000"/>
              </w:rPr>
              <w:t xml:space="preserve"> (mają być dostępne dla Zamawiającego):</w:t>
            </w:r>
            <w:r w:rsidRPr="00ED42E7">
              <w:rPr>
                <w:rFonts w:cs="Calibri"/>
                <w:color w:val="000000"/>
              </w:rPr>
              <w:br/>
              <w:t xml:space="preserve">- </w:t>
            </w:r>
            <w:r w:rsidR="00FC20F6">
              <w:rPr>
                <w:rFonts w:cs="Calibri"/>
                <w:color w:val="000000"/>
              </w:rPr>
              <w:t>min. 1 złącze</w:t>
            </w:r>
            <w:r w:rsidRPr="00ED42E7">
              <w:rPr>
                <w:rFonts w:cs="Calibri"/>
                <w:color w:val="000000"/>
              </w:rPr>
              <w:t xml:space="preserve"> </w:t>
            </w:r>
            <w:proofErr w:type="spellStart"/>
            <w:r w:rsidRPr="00ED42E7">
              <w:rPr>
                <w:rFonts w:cs="Calibri"/>
                <w:color w:val="000000"/>
              </w:rPr>
              <w:t>PCI-Express</w:t>
            </w:r>
            <w:proofErr w:type="spellEnd"/>
            <w:r w:rsidRPr="00ED42E7">
              <w:rPr>
                <w:rFonts w:cs="Calibri"/>
                <w:color w:val="000000"/>
              </w:rPr>
              <w:t xml:space="preserve"> x1</w:t>
            </w:r>
          </w:p>
          <w:p w:rsidR="00FC20F6" w:rsidRDefault="00A17E4E" w:rsidP="00AB6592">
            <w:pPr>
              <w:rPr>
                <w:rFonts w:cs="Calibri"/>
                <w:color w:val="000000"/>
              </w:rPr>
            </w:pPr>
            <w:r w:rsidRPr="00ED42E7">
              <w:rPr>
                <w:rFonts w:cs="Calibri"/>
                <w:color w:val="000000"/>
              </w:rPr>
              <w:t xml:space="preserve">- </w:t>
            </w:r>
            <w:r w:rsidR="00FC20F6">
              <w:rPr>
                <w:rFonts w:cs="Calibri"/>
                <w:color w:val="000000"/>
              </w:rPr>
              <w:t xml:space="preserve">min. 1 złącze </w:t>
            </w:r>
            <w:proofErr w:type="spellStart"/>
            <w:r w:rsidR="00FC20F6">
              <w:rPr>
                <w:rFonts w:cs="Calibri"/>
                <w:color w:val="000000"/>
              </w:rPr>
              <w:t>PCI-Express</w:t>
            </w:r>
            <w:proofErr w:type="spellEnd"/>
            <w:r w:rsidR="00FC20F6">
              <w:rPr>
                <w:rFonts w:cs="Calibri"/>
                <w:color w:val="000000"/>
              </w:rPr>
              <w:t xml:space="preserve"> 3.0 x1</w:t>
            </w:r>
          </w:p>
          <w:p w:rsidR="00A17E4E" w:rsidRPr="00ED42E7" w:rsidRDefault="00FC20F6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(w sumie mają być dostępne min. 3 złącza </w:t>
            </w:r>
            <w:proofErr w:type="spellStart"/>
            <w:r>
              <w:rPr>
                <w:rFonts w:cs="Calibri"/>
                <w:color w:val="000000"/>
              </w:rPr>
              <w:t>PCI-Express</w:t>
            </w:r>
            <w:proofErr w:type="spellEnd"/>
            <w:r>
              <w:rPr>
                <w:rFonts w:cs="Calibri"/>
                <w:color w:val="000000"/>
              </w:rPr>
              <w:t>)</w:t>
            </w:r>
            <w:r w:rsidR="00A17E4E" w:rsidRPr="00ED42E7">
              <w:rPr>
                <w:rFonts w:cs="Calibri"/>
                <w:color w:val="000000"/>
              </w:rPr>
              <w:br/>
              <w:t xml:space="preserve">Obsługa kart wyłącznie o pełnym profilu – nie dopuszcza się kart o profilu niskim, minimum 4 złącza DIMM z obsługą do 32GB DDR3 pamięci RAM, min. 4  złącz SATA NCQ w tym min </w:t>
            </w:r>
            <w:r w:rsidR="00A17E4E">
              <w:rPr>
                <w:rFonts w:cs="Calibri"/>
                <w:color w:val="000000"/>
              </w:rPr>
              <w:t>4</w:t>
            </w:r>
            <w:r w:rsidR="00A17E4E" w:rsidRPr="00ED42E7">
              <w:rPr>
                <w:rFonts w:cs="Calibri"/>
                <w:color w:val="000000"/>
              </w:rPr>
              <w:t xml:space="preserve"> złącze SATA 3.0</w:t>
            </w:r>
            <w:r w:rsidR="00A17E4E">
              <w:rPr>
                <w:rFonts w:cs="Calibri"/>
                <w:bCs/>
              </w:rPr>
              <w:t>.</w:t>
            </w:r>
          </w:p>
          <w:p w:rsidR="00A17E4E" w:rsidRPr="00BE3BD8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Klawiatura w układzie QWERTY US </w:t>
            </w:r>
          </w:p>
          <w:p w:rsidR="00A17E4E" w:rsidRPr="00BE3BD8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Mysz laserowa USB z trzema klawiszami oraz rolką (</w:t>
            </w:r>
            <w:proofErr w:type="spellStart"/>
            <w:r w:rsidRPr="00BE3BD8">
              <w:rPr>
                <w:rFonts w:cs="Calibri"/>
                <w:color w:val="000000"/>
              </w:rPr>
              <w:t>scroll</w:t>
            </w:r>
            <w:proofErr w:type="spellEnd"/>
            <w:r w:rsidRPr="00BE3BD8">
              <w:rPr>
                <w:rFonts w:cs="Calibri"/>
                <w:color w:val="000000"/>
              </w:rPr>
              <w:t>) min 800dpi</w:t>
            </w:r>
          </w:p>
          <w:p w:rsidR="00A17E4E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Nagrywarka DVD +/-RW  </w:t>
            </w:r>
          </w:p>
          <w:p w:rsidR="00A17E4E" w:rsidRPr="002F6897" w:rsidRDefault="00A17E4E" w:rsidP="00AB6592">
            <w:pPr>
              <w:rPr>
                <w:rFonts w:cstheme="minorHAnsi"/>
                <w:color w:val="000000"/>
              </w:rPr>
            </w:pPr>
            <w:r w:rsidRPr="007951CD">
              <w:rPr>
                <w:rFonts w:cstheme="minorHAnsi"/>
                <w:bCs/>
              </w:rPr>
              <w:t xml:space="preserve">Listwa zabezpieczająca, min. 5 gniazd, długość kabla min.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951CD">
                <w:rPr>
                  <w:rFonts w:cstheme="minorHAnsi"/>
                  <w:bCs/>
                </w:rPr>
                <w:t>2 m</w:t>
              </w:r>
            </w:smartTag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060ACA" w:rsidRDefault="00A17E4E" w:rsidP="00AB6592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t>Normy i standardy</w:t>
            </w:r>
          </w:p>
          <w:p w:rsidR="00A17E4E" w:rsidRPr="00BE3BD8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Komputery mają spełniać normy  i posiadać deklaracje zgodności (lub inne dokumenty potwierdzające spełnienie </w:t>
            </w:r>
            <w:r w:rsidRPr="00BE3BD8">
              <w:rPr>
                <w:rFonts w:cs="Calibri"/>
                <w:color w:val="000000"/>
              </w:rPr>
              <w:lastRenderedPageBreak/>
              <w:t>norm) w zakresie:</w:t>
            </w:r>
          </w:p>
          <w:p w:rsidR="00A17E4E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Deklaracja zgodności CE </w:t>
            </w:r>
            <w:r>
              <w:rPr>
                <w:rFonts w:cs="Calibri"/>
                <w:color w:val="000000"/>
              </w:rPr>
              <w:t>(załączyć – dopuszczalny dokument w języku angielskim)</w:t>
            </w:r>
          </w:p>
          <w:p w:rsidR="00A17E4E" w:rsidRPr="00BE3BD8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Być wykonane/wyprodukowane w systemie zapewnienia jakości  ISO 9001</w:t>
            </w:r>
          </w:p>
          <w:p w:rsidR="00A17E4E" w:rsidRPr="009F185B" w:rsidRDefault="00A17E4E" w:rsidP="00AB6592">
            <w:pPr>
              <w:pStyle w:val="Akapitzlist"/>
              <w:rPr>
                <w:rFonts w:cs="Calibri"/>
                <w:color w:val="000000"/>
              </w:rPr>
            </w:pPr>
          </w:p>
          <w:p w:rsidR="00A17E4E" w:rsidRPr="00BE3BD8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Zamawiający wymaga:</w:t>
            </w:r>
          </w:p>
          <w:p w:rsidR="00A17E4E" w:rsidRPr="00523EEB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dla potwierdzenia, że oferowany sprzęt  odpowiada  postawionym wymaganiom i był wykonany przez Wykonawcę  (a jeżeli Wykonawca nie jest producentem to przez producenta) w systemie zapewnienia jakości  wg normy  ISO 9001 aby Wykonawca  posiadał :Certyfikat ISO 9001  lub inne zaświadczenie/dokument  wydane przez niezależny podmiot zajmujący się  poświadczaniem zgodności działań wykonawcy z normami jakościowymi  -odpowiadającej normie  ISO 9001- (załączyć dokument potwierdzający spełnianie wymogu). 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060ACA" w:rsidRDefault="00A17E4E" w:rsidP="00AB6592">
            <w:pPr>
              <w:rPr>
                <w:rFonts w:cs="Calibri"/>
                <w:b/>
                <w:color w:val="000000"/>
              </w:rPr>
            </w:pPr>
            <w:r w:rsidRPr="00060ACA">
              <w:rPr>
                <w:rFonts w:cs="Calibri"/>
                <w:b/>
                <w:color w:val="000000"/>
              </w:rPr>
              <w:lastRenderedPageBreak/>
              <w:t>Gwarancji producenta:</w:t>
            </w:r>
          </w:p>
          <w:p w:rsidR="00A17E4E" w:rsidRPr="00BE3BD8" w:rsidRDefault="00A17E4E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Gwarancja typu </w:t>
            </w:r>
            <w:proofErr w:type="spellStart"/>
            <w:r w:rsidRPr="00B01E97">
              <w:rPr>
                <w:rFonts w:cs="Calibri"/>
                <w:color w:val="000000"/>
              </w:rPr>
              <w:t>next</w:t>
            </w:r>
            <w:proofErr w:type="spellEnd"/>
            <w:r w:rsidRPr="00B01E97">
              <w:rPr>
                <w:rFonts w:cs="Calibri"/>
                <w:color w:val="000000"/>
              </w:rPr>
              <w:t xml:space="preserve"> business </w:t>
            </w:r>
            <w:proofErr w:type="spellStart"/>
            <w:r w:rsidRPr="00B01E97">
              <w:rPr>
                <w:rFonts w:cs="Calibri"/>
                <w:color w:val="000000"/>
              </w:rPr>
              <w:t>day</w:t>
            </w:r>
            <w:proofErr w:type="spellEnd"/>
            <w:r w:rsidRPr="00B01E97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n</w:t>
            </w:r>
            <w:r w:rsidRPr="00BE3BD8">
              <w:rPr>
                <w:rFonts w:cs="Calibri"/>
                <w:color w:val="000000"/>
              </w:rPr>
              <w:t>a okres  co najmniej 60 miesięcy - świadczonej  w siedzibie Zamawiającego, chyba że niezbędne będzie naprawa sprzętu w siedzibie producenta ,lub autoryzowanym przez niego punkcie serwisowym  - wówczas koszt transportu d</w:t>
            </w:r>
            <w:r>
              <w:rPr>
                <w:rFonts w:cs="Calibri"/>
                <w:color w:val="000000"/>
              </w:rPr>
              <w:t>o i z naprawy pokrywa Wykonawca.</w:t>
            </w:r>
          </w:p>
          <w:p w:rsidR="00A17E4E" w:rsidRPr="00BE3BD8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>Na</w:t>
            </w:r>
            <w:r>
              <w:rPr>
                <w:rFonts w:cs="Calibri"/>
                <w:color w:val="000000"/>
              </w:rPr>
              <w:t>prawy gwarancyjne  urządzeń muszą być realizowane</w:t>
            </w:r>
            <w:r w:rsidRPr="00BE3BD8">
              <w:rPr>
                <w:rFonts w:cs="Calibri"/>
                <w:color w:val="000000"/>
              </w:rPr>
              <w:t xml:space="preserve"> przez Producenta lub Autoryzowanego Partnera Serwisowego Producenta,</w:t>
            </w:r>
          </w:p>
          <w:p w:rsidR="00A17E4E" w:rsidRDefault="00A17E4E" w:rsidP="00AB6592">
            <w:pPr>
              <w:rPr>
                <w:rFonts w:cs="Calibri"/>
                <w:color w:val="000000"/>
              </w:rPr>
            </w:pPr>
            <w:r w:rsidRPr="00BE3BD8">
              <w:rPr>
                <w:rFonts w:cs="Calibri"/>
                <w:color w:val="000000"/>
              </w:rPr>
              <w:t xml:space="preserve">W przypadku awarii dysków twardych dysk pozostaje u Zamawiającego </w:t>
            </w:r>
          </w:p>
          <w:p w:rsidR="00B8268E" w:rsidRPr="00BE3BD8" w:rsidRDefault="00B8268E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Należy podać dane serwisu (nazwa, tel. e-mail)</w:t>
            </w:r>
          </w:p>
        </w:tc>
        <w:tc>
          <w:tcPr>
            <w:tcW w:w="5626" w:type="dxa"/>
          </w:tcPr>
          <w:p w:rsidR="00A17E4E" w:rsidRDefault="00A17E4E" w:rsidP="00AB6592"/>
        </w:tc>
      </w:tr>
      <w:tr w:rsidR="00A17E4E" w:rsidTr="00AB6592">
        <w:tc>
          <w:tcPr>
            <w:tcW w:w="5626" w:type="dxa"/>
          </w:tcPr>
          <w:p w:rsidR="00A17E4E" w:rsidRPr="00A17E4E" w:rsidRDefault="00A17E4E" w:rsidP="00AB6592">
            <w:pPr>
              <w:rPr>
                <w:rFonts w:cs="Calibri"/>
                <w:b/>
                <w:color w:val="000000"/>
              </w:rPr>
            </w:pPr>
            <w:r w:rsidRPr="00A17E4E">
              <w:rPr>
                <w:rFonts w:cs="Calibri"/>
                <w:b/>
                <w:color w:val="000000"/>
              </w:rPr>
              <w:t>Oprogramowanie dodatkowe:</w:t>
            </w:r>
          </w:p>
          <w:p w:rsidR="00A17E4E" w:rsidRPr="00A17E4E" w:rsidRDefault="00A17E4E" w:rsidP="00AB659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17E4E">
              <w:rPr>
                <w:rFonts w:cs="Arial"/>
                <w:b/>
                <w:bCs/>
                <w:color w:val="000000"/>
              </w:rPr>
              <w:t xml:space="preserve">Oprogramowanie biurowe MS Office 2013 </w:t>
            </w:r>
            <w:r w:rsidRPr="00A17E4E">
              <w:rPr>
                <w:rFonts w:cs="Arial"/>
                <w:color w:val="000000"/>
              </w:rPr>
              <w:t>lub równowa</w:t>
            </w:r>
            <w:r w:rsidRPr="00A17E4E">
              <w:rPr>
                <w:rFonts w:cs="TTE1B25668t00"/>
                <w:color w:val="000000"/>
              </w:rPr>
              <w:t>ż</w:t>
            </w:r>
            <w:r w:rsidRPr="00A17E4E">
              <w:rPr>
                <w:rFonts w:cs="Arial"/>
                <w:color w:val="000000"/>
              </w:rPr>
              <w:t>ne***</w:t>
            </w:r>
          </w:p>
          <w:p w:rsidR="00A17E4E" w:rsidRPr="00060ACA" w:rsidRDefault="00A17E4E" w:rsidP="00AB6592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5626" w:type="dxa"/>
          </w:tcPr>
          <w:p w:rsidR="00A17E4E" w:rsidRDefault="00A17E4E" w:rsidP="00AB6592"/>
        </w:tc>
      </w:tr>
    </w:tbl>
    <w:p w:rsidR="00A17E4E" w:rsidRDefault="00A17E4E" w:rsidP="00A17E4E">
      <w:pPr>
        <w:rPr>
          <w:rFonts w:cs="Arial"/>
        </w:rPr>
      </w:pPr>
    </w:p>
    <w:p w:rsidR="00A17E4E" w:rsidRDefault="00A17E4E" w:rsidP="00A17E4E">
      <w:pPr>
        <w:jc w:val="both"/>
      </w:pPr>
      <w:r>
        <w:t xml:space="preserve">** za równoważny uważa się system operacyjny spełniający standardy jakościowe systemu wymaganego przez Zamawiającego oraz współpracujący bez zakłóceń z systemami i oprogramowaniem: Microsoft Windows, Microsoft Office 2010 i 2013, Microsoft AD, Microsoft WSUS oraz aplikacją </w:t>
      </w:r>
      <w:proofErr w:type="spellStart"/>
      <w:r>
        <w:t>InfoMedica</w:t>
      </w:r>
      <w:proofErr w:type="spellEnd"/>
      <w:r>
        <w:t xml:space="preserve"> firmy </w:t>
      </w:r>
      <w:proofErr w:type="spellStart"/>
      <w:r>
        <w:t>Asseco</w:t>
      </w:r>
      <w:proofErr w:type="spellEnd"/>
      <w:r>
        <w:t xml:space="preserve"> S.A. używanymi przez Zamawiającego.</w:t>
      </w:r>
    </w:p>
    <w:p w:rsidR="00A17E4E" w:rsidRPr="001E0CBD" w:rsidRDefault="00A17E4E" w:rsidP="00A17E4E">
      <w:pPr>
        <w:spacing w:after="0" w:line="240" w:lineRule="auto"/>
        <w:jc w:val="both"/>
        <w:rPr>
          <w:rFonts w:cs="Times New Roman"/>
          <w:color w:val="000000"/>
        </w:rPr>
      </w:pPr>
      <w:r>
        <w:t>***za równoważne uważa się oprogramowanie biurowe spełniające standardy jakościowe oprogramowania biurowego wymaganego przez Zamawiającego opisane poniżej: n</w:t>
      </w:r>
      <w:r w:rsidRPr="001E0CBD">
        <w:rPr>
          <w:rFonts w:cs="Times New Roman"/>
          <w:color w:val="000000"/>
        </w:rPr>
        <w:t>ajnowsze stabilne oprogramowanie biurowe w j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zyku polskim zawieraj</w:t>
      </w:r>
      <w:r w:rsidRPr="001E0CBD">
        <w:rPr>
          <w:rFonts w:cs="TTE1ADC3A8t00"/>
          <w:color w:val="000000"/>
        </w:rPr>
        <w:t>ą</w:t>
      </w:r>
      <w:r w:rsidRPr="001E0CBD">
        <w:rPr>
          <w:rFonts w:cs="Times New Roman"/>
          <w:color w:val="000000"/>
        </w:rPr>
        <w:t>ce nast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puj</w:t>
      </w:r>
      <w:r w:rsidRPr="001E0CBD">
        <w:rPr>
          <w:rFonts w:cs="TTE1ADC3A8t00"/>
          <w:color w:val="000000"/>
        </w:rPr>
        <w:t>ą</w:t>
      </w:r>
      <w:r w:rsidRPr="001E0CBD">
        <w:rPr>
          <w:rFonts w:cs="Times New Roman"/>
          <w:color w:val="000000"/>
        </w:rPr>
        <w:t>ce składowe: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- program do tworzenia dokumentów,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- program do obsługi arkuszy obliczeniowych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- program do tworzenia prezentacji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- klient poczty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- obsługa makr VB przez wymienione wy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ej programy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 xml:space="preserve">- pełne wsparcie dla formatów plików: </w:t>
      </w:r>
      <w:proofErr w:type="spellStart"/>
      <w:r w:rsidRPr="001E0CBD">
        <w:rPr>
          <w:rFonts w:cs="Times New Roman"/>
          <w:color w:val="000000"/>
        </w:rPr>
        <w:t>docx</w:t>
      </w:r>
      <w:proofErr w:type="spellEnd"/>
      <w:r w:rsidRPr="001E0CBD">
        <w:rPr>
          <w:rFonts w:cs="Times New Roman"/>
          <w:color w:val="000000"/>
        </w:rPr>
        <w:t xml:space="preserve">, </w:t>
      </w:r>
      <w:proofErr w:type="spellStart"/>
      <w:r w:rsidRPr="001E0CBD">
        <w:rPr>
          <w:rFonts w:cs="Times New Roman"/>
          <w:color w:val="000000"/>
        </w:rPr>
        <w:t>xlsx</w:t>
      </w:r>
      <w:proofErr w:type="spellEnd"/>
      <w:r w:rsidRPr="001E0CBD">
        <w:rPr>
          <w:rFonts w:cs="Times New Roman"/>
          <w:color w:val="000000"/>
        </w:rPr>
        <w:t xml:space="preserve">, </w:t>
      </w:r>
      <w:proofErr w:type="spellStart"/>
      <w:r w:rsidRPr="001E0CBD">
        <w:rPr>
          <w:rFonts w:cs="Times New Roman"/>
          <w:color w:val="000000"/>
        </w:rPr>
        <w:t>pptx</w:t>
      </w:r>
      <w:proofErr w:type="spellEnd"/>
      <w:r w:rsidRPr="001E0CBD">
        <w:rPr>
          <w:rFonts w:cs="Times New Roman"/>
          <w:color w:val="000000"/>
        </w:rPr>
        <w:t>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- typ licencji: komercyjna, bezterminowa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- wersja j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zykowa: polska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 xml:space="preserve">- obsługiwana platforma systemowa: zgodna z zaoferowanych systemem operacyjnym 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W skład oprogramowania musz</w:t>
      </w:r>
      <w:r w:rsidRPr="001E0CBD">
        <w:rPr>
          <w:rFonts w:cs="TTE1ADC3A8t00"/>
          <w:color w:val="000000"/>
        </w:rPr>
        <w:t xml:space="preserve">a </w:t>
      </w:r>
      <w:r w:rsidRPr="001E0CBD">
        <w:rPr>
          <w:rFonts w:cs="Times New Roman"/>
          <w:color w:val="000000"/>
        </w:rPr>
        <w:t>wchodzi</w:t>
      </w:r>
      <w:r w:rsidRPr="001E0CBD">
        <w:rPr>
          <w:rFonts w:cs="TTE1ADC3A8t00"/>
          <w:color w:val="000000"/>
        </w:rPr>
        <w:t xml:space="preserve">ć </w:t>
      </w:r>
      <w:r w:rsidRPr="001E0CBD">
        <w:rPr>
          <w:rFonts w:cs="Times New Roman"/>
          <w:color w:val="000000"/>
        </w:rPr>
        <w:t>narz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dzia programistyczne umo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liwiaj</w:t>
      </w:r>
      <w:r w:rsidRPr="001E0CBD">
        <w:rPr>
          <w:rFonts w:cs="TTE1ADC3A8t00"/>
          <w:color w:val="000000"/>
        </w:rPr>
        <w:t>ą</w:t>
      </w:r>
      <w:r w:rsidRPr="001E0CBD">
        <w:rPr>
          <w:rFonts w:cs="Times New Roman"/>
          <w:color w:val="000000"/>
        </w:rPr>
        <w:t>ce automatyzacj</w:t>
      </w:r>
      <w:r w:rsidRPr="001E0CBD">
        <w:rPr>
          <w:rFonts w:cs="TTE1ADC3A8t00"/>
          <w:color w:val="000000"/>
        </w:rPr>
        <w:t xml:space="preserve">e </w:t>
      </w:r>
      <w:r w:rsidRPr="001E0CBD">
        <w:rPr>
          <w:rFonts w:cs="Times New Roman"/>
          <w:color w:val="000000"/>
        </w:rPr>
        <w:t>pracy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i wymian</w:t>
      </w:r>
      <w:r w:rsidRPr="001E0CBD">
        <w:rPr>
          <w:rFonts w:cs="TTE1ADC3A8t00"/>
          <w:color w:val="000000"/>
        </w:rPr>
        <w:t xml:space="preserve">ę </w:t>
      </w:r>
      <w:r w:rsidRPr="001E0CBD">
        <w:rPr>
          <w:rFonts w:cs="Times New Roman"/>
          <w:color w:val="000000"/>
        </w:rPr>
        <w:t>danych pomi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dzy dokumentami i aplikacjami (j</w:t>
      </w:r>
      <w:r w:rsidRPr="001E0CBD">
        <w:rPr>
          <w:rFonts w:cs="TTE1ADC3A8t00"/>
          <w:color w:val="000000"/>
        </w:rPr>
        <w:t>e</w:t>
      </w:r>
      <w:r w:rsidRPr="001E0CBD">
        <w:rPr>
          <w:rFonts w:cs="Times New Roman"/>
          <w:color w:val="000000"/>
        </w:rPr>
        <w:t>żyk makropolece</w:t>
      </w:r>
      <w:r w:rsidRPr="001E0CBD">
        <w:rPr>
          <w:rFonts w:cs="TTE1ADC3A8t00"/>
          <w:color w:val="000000"/>
        </w:rPr>
        <w:t>ń</w:t>
      </w:r>
      <w:r w:rsidRPr="001E0CBD">
        <w:rPr>
          <w:rFonts w:cs="Times New Roman"/>
          <w:color w:val="000000"/>
        </w:rPr>
        <w:t>, j</w:t>
      </w:r>
      <w:r w:rsidRPr="001E0CBD">
        <w:rPr>
          <w:rFonts w:cs="TTE1ADC3A8t00"/>
          <w:color w:val="000000"/>
        </w:rPr>
        <w:t>ęz</w:t>
      </w:r>
      <w:r w:rsidRPr="001E0CBD">
        <w:rPr>
          <w:rFonts w:cs="Times New Roman"/>
          <w:color w:val="000000"/>
        </w:rPr>
        <w:t>yk skryptowy).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Do aplikacji musi by</w:t>
      </w:r>
      <w:r w:rsidRPr="001E0CBD">
        <w:rPr>
          <w:rFonts w:cs="TTE1ADC3A8t00"/>
          <w:color w:val="000000"/>
        </w:rPr>
        <w:t xml:space="preserve">ć </w:t>
      </w:r>
      <w:r w:rsidRPr="001E0CBD">
        <w:rPr>
          <w:rFonts w:cs="Times New Roman"/>
          <w:color w:val="000000"/>
        </w:rPr>
        <w:t>dost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pna pełna dokumentacja w j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zyku polskim.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Pakiet zintegrowanych aplikacji biurowych musi zawiera</w:t>
      </w:r>
      <w:r w:rsidRPr="001E0CBD">
        <w:rPr>
          <w:rFonts w:cs="TTE1ADC3A8t00"/>
          <w:color w:val="000000"/>
        </w:rPr>
        <w:t>ć</w:t>
      </w:r>
      <w:r w:rsidRPr="001E0CBD">
        <w:rPr>
          <w:rFonts w:cs="Times New Roman"/>
          <w:color w:val="000000"/>
        </w:rPr>
        <w:t>: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Edytor tekstów,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Arkusz kalkulacyjny,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Narz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dzie do przygotowywania i prowadzenia prezentacji,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lastRenderedPageBreak/>
        <w:t xml:space="preserve">- </w:t>
      </w:r>
      <w:r w:rsidRPr="001E0CBD">
        <w:rPr>
          <w:rFonts w:cs="Times New Roman"/>
          <w:color w:val="000000"/>
        </w:rPr>
        <w:t>Narz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dzie do tworzenia drukowanych materiałów informacyjnych,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- Klienta poczty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Instalacja oprogramowania: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mo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liwo</w:t>
      </w:r>
      <w:r w:rsidRPr="001E0CBD">
        <w:rPr>
          <w:rFonts w:cs="TTE1ADC3A8t00"/>
          <w:color w:val="000000"/>
        </w:rPr>
        <w:t xml:space="preserve">ść </w:t>
      </w:r>
      <w:r w:rsidRPr="001E0CBD">
        <w:rPr>
          <w:rFonts w:cs="Times New Roman"/>
          <w:color w:val="000000"/>
        </w:rPr>
        <w:t>automatycznej instalacji komponentów (przy u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yciu instalatora systemowego),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mo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liwo</w:t>
      </w:r>
      <w:r w:rsidRPr="001E0CBD">
        <w:rPr>
          <w:rFonts w:cs="TTE1ADC3A8t00"/>
          <w:color w:val="000000"/>
        </w:rPr>
        <w:t xml:space="preserve">ść </w:t>
      </w:r>
      <w:r w:rsidRPr="001E0CBD">
        <w:rPr>
          <w:rFonts w:cs="Times New Roman"/>
          <w:color w:val="000000"/>
        </w:rPr>
        <w:t>zdalnej instalacji komponentów oprogramowania za pośrednictwem Microsoft AD.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imes New Roman"/>
          <w:color w:val="000000"/>
        </w:rPr>
        <w:t>Całkowicie zlokalizowany w j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zyku polskim system komunikatów i podr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cznej pomocy technicznej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w pakiecie.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TE16FC830t00"/>
          <w:color w:val="000000"/>
        </w:rPr>
      </w:pPr>
      <w:r w:rsidRPr="001E0CBD">
        <w:rPr>
          <w:rFonts w:cs="TTE16FC830t00"/>
          <w:color w:val="000000"/>
        </w:rPr>
        <w:t>Inne: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mo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liwo</w:t>
      </w:r>
      <w:r w:rsidRPr="001E0CBD">
        <w:rPr>
          <w:rFonts w:cs="TTE1ADC3A8t00"/>
          <w:color w:val="000000"/>
        </w:rPr>
        <w:t xml:space="preserve">ść </w:t>
      </w:r>
      <w:r w:rsidRPr="001E0CBD">
        <w:rPr>
          <w:rFonts w:cs="Times New Roman"/>
          <w:color w:val="000000"/>
        </w:rPr>
        <w:t>dodawania do dokumentów i arkuszy kalkulacyjnych podpisów cyfrowych, pozwalaj</w:t>
      </w:r>
      <w:r w:rsidRPr="001E0CBD">
        <w:rPr>
          <w:rFonts w:cs="TTE1ADC3A8t00"/>
          <w:color w:val="000000"/>
        </w:rPr>
        <w:t>ą</w:t>
      </w:r>
      <w:r w:rsidRPr="001E0CBD">
        <w:rPr>
          <w:rFonts w:cs="Times New Roman"/>
          <w:color w:val="000000"/>
        </w:rPr>
        <w:t>cych na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 xml:space="preserve">stwierdzenie czy dany dokument/arkusz pochodzi z bezpiecznego </w:t>
      </w:r>
      <w:r w:rsidRPr="001E0CBD">
        <w:rPr>
          <w:rFonts w:cs="TTE1ADC3A8t00"/>
          <w:color w:val="000000"/>
        </w:rPr>
        <w:t>ź</w:t>
      </w:r>
      <w:r w:rsidRPr="001E0CBD">
        <w:rPr>
          <w:rFonts w:cs="Times New Roman"/>
          <w:color w:val="000000"/>
        </w:rPr>
        <w:t>ródła i nie został w żaden sposób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zmieniony,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mo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liwo</w:t>
      </w:r>
      <w:r w:rsidRPr="001E0CBD">
        <w:rPr>
          <w:rFonts w:cs="TTE1ADC3A8t00"/>
          <w:color w:val="000000"/>
        </w:rPr>
        <w:t xml:space="preserve">ść </w:t>
      </w:r>
      <w:r w:rsidRPr="001E0CBD">
        <w:rPr>
          <w:rFonts w:cs="Times New Roman"/>
          <w:color w:val="000000"/>
        </w:rPr>
        <w:t>zaszyfrowania danych w dokumentach i arkuszach kalkulacyjnych zgodnie ze standardem</w:t>
      </w:r>
      <w:r>
        <w:rPr>
          <w:rFonts w:cs="Times New Roman"/>
          <w:color w:val="000000"/>
        </w:rPr>
        <w:t xml:space="preserve"> </w:t>
      </w:r>
      <w:proofErr w:type="spellStart"/>
      <w:r w:rsidRPr="001E0CBD">
        <w:rPr>
          <w:rFonts w:cs="Times New Roman"/>
          <w:color w:val="000000"/>
        </w:rPr>
        <w:t>CryptoAPI</w:t>
      </w:r>
      <w:proofErr w:type="spellEnd"/>
      <w:r w:rsidRPr="001E0CBD">
        <w:rPr>
          <w:rFonts w:cs="Times New Roman"/>
          <w:color w:val="000000"/>
        </w:rPr>
        <w:t>,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mo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liwo</w:t>
      </w:r>
      <w:r w:rsidRPr="001E0CBD">
        <w:rPr>
          <w:rFonts w:cs="TTE1ADC3A8t00"/>
          <w:color w:val="000000"/>
        </w:rPr>
        <w:t xml:space="preserve">ść </w:t>
      </w:r>
      <w:r w:rsidRPr="001E0CBD">
        <w:rPr>
          <w:rFonts w:cs="Times New Roman"/>
          <w:color w:val="000000"/>
        </w:rPr>
        <w:t>automatycznego odzyskiwania dokumentów i arkuszy kalkulacyjnych w wypadku odci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cia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dopływu pr</w:t>
      </w:r>
      <w:r w:rsidRPr="001E0CBD">
        <w:rPr>
          <w:rFonts w:cs="TTE1ADC3A8t00"/>
          <w:color w:val="000000"/>
        </w:rPr>
        <w:t>ą</w:t>
      </w:r>
      <w:r w:rsidRPr="001E0CBD">
        <w:rPr>
          <w:rFonts w:cs="Times New Roman"/>
          <w:color w:val="000000"/>
        </w:rPr>
        <w:t>du.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E0CBD">
        <w:rPr>
          <w:rFonts w:cs="TTE16FC830t00"/>
          <w:color w:val="000000"/>
        </w:rPr>
        <w:t xml:space="preserve">- </w:t>
      </w:r>
      <w:r w:rsidRPr="001E0CBD">
        <w:rPr>
          <w:rFonts w:cs="Times New Roman"/>
          <w:color w:val="000000"/>
        </w:rPr>
        <w:t>prawidłowe odczytywanie i zapisywanie danych w dokumentach w formatach: DOC, DOCX, XLS, XLSX,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w tym obsługa formatowania, makr, formuł, formularzy w plikach wytworzonych w MS Office 2007,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MS Office 2010</w:t>
      </w:r>
    </w:p>
    <w:p w:rsidR="00A17E4E" w:rsidRPr="001E0CBD" w:rsidRDefault="00A17E4E" w:rsidP="00A17E4E">
      <w:pPr>
        <w:autoSpaceDE w:val="0"/>
        <w:autoSpaceDN w:val="0"/>
        <w:adjustRightInd w:val="0"/>
        <w:spacing w:after="0" w:line="240" w:lineRule="auto"/>
        <w:jc w:val="both"/>
      </w:pPr>
      <w:r w:rsidRPr="001E0CBD">
        <w:rPr>
          <w:rFonts w:cs="TTE16FC830t00"/>
          <w:color w:val="000000"/>
        </w:rPr>
        <w:t>- p</w:t>
      </w:r>
      <w:r w:rsidRPr="001E0CBD">
        <w:rPr>
          <w:rFonts w:cs="Times New Roman"/>
          <w:color w:val="000000"/>
        </w:rPr>
        <w:t>ełna zgodno</w:t>
      </w:r>
      <w:r w:rsidRPr="001E0CBD">
        <w:rPr>
          <w:rFonts w:cs="TTE1ADC3A8t00"/>
          <w:color w:val="000000"/>
        </w:rPr>
        <w:t xml:space="preserve">ść </w:t>
      </w:r>
      <w:r w:rsidRPr="001E0CBD">
        <w:rPr>
          <w:rFonts w:cs="Times New Roman"/>
          <w:color w:val="000000"/>
        </w:rPr>
        <w:t>z formatami plików utworzonych za pomoc</w:t>
      </w:r>
      <w:r w:rsidRPr="001E0CBD">
        <w:rPr>
          <w:rFonts w:cs="TTE1ADC3A8t00"/>
          <w:color w:val="000000"/>
        </w:rPr>
        <w:t xml:space="preserve">ą </w:t>
      </w:r>
      <w:r w:rsidRPr="001E0CBD">
        <w:rPr>
          <w:rFonts w:cs="Times New Roman"/>
          <w:color w:val="000000"/>
        </w:rPr>
        <w:t>oprogramowania MS PowerPoint 2003,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MS PowerPoint 2007 i 2010, Microsoft Excel 2003 oraz Microsoft Excel 2007 i 2010, z uwzgl</w:t>
      </w:r>
      <w:r w:rsidRPr="001E0CBD">
        <w:rPr>
          <w:rFonts w:cs="TTE1ADC3A8t00"/>
          <w:color w:val="000000"/>
        </w:rPr>
        <w:t>ę</w:t>
      </w:r>
      <w:r w:rsidRPr="001E0CBD">
        <w:rPr>
          <w:rFonts w:cs="Times New Roman"/>
          <w:color w:val="000000"/>
        </w:rPr>
        <w:t>dnieniem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poprawnej realizacji u</w:t>
      </w:r>
      <w:r w:rsidRPr="001E0CBD">
        <w:rPr>
          <w:rFonts w:cs="TTE1ADC3A8t00"/>
          <w:color w:val="000000"/>
        </w:rPr>
        <w:t>ż</w:t>
      </w:r>
      <w:r w:rsidRPr="001E0CBD">
        <w:rPr>
          <w:rFonts w:cs="Times New Roman"/>
          <w:color w:val="000000"/>
        </w:rPr>
        <w:t>ytych w nich funkcji specjalnych Microsoft Word 2003, Microsoft Word 2007 i 2010</w:t>
      </w:r>
      <w:r>
        <w:rPr>
          <w:rFonts w:cs="Times New Roman"/>
          <w:color w:val="000000"/>
        </w:rPr>
        <w:t xml:space="preserve"> </w:t>
      </w:r>
      <w:r w:rsidRPr="001E0CBD">
        <w:rPr>
          <w:rFonts w:cs="Times New Roman"/>
          <w:color w:val="000000"/>
        </w:rPr>
        <w:t>z zapewnieniem bezproblemowej konwersji wszystkich elementów i atrybutów dokumentu.</w:t>
      </w:r>
    </w:p>
    <w:p w:rsidR="00A17E4E" w:rsidRDefault="00A17E4E" w:rsidP="00EB1A72"/>
    <w:p w:rsidR="00EB1A72" w:rsidRPr="008458C9" w:rsidRDefault="00EB1A72" w:rsidP="00EB1A72">
      <w:pPr>
        <w:rPr>
          <w:b/>
        </w:rPr>
      </w:pPr>
      <w:r w:rsidRPr="008458C9">
        <w:rPr>
          <w:b/>
        </w:rPr>
        <w:t>Monitor – 3 sztuk</w:t>
      </w:r>
      <w:r w:rsidR="00AB6592" w:rsidRPr="008458C9">
        <w:rPr>
          <w:b/>
        </w:rPr>
        <w:t xml:space="preserve"> (poz. 3)</w:t>
      </w:r>
    </w:p>
    <w:tbl>
      <w:tblPr>
        <w:tblStyle w:val="Tabela-Siatka"/>
        <w:tblW w:w="0" w:type="auto"/>
        <w:tblLook w:val="04A0"/>
      </w:tblPr>
      <w:tblGrid>
        <w:gridCol w:w="5626"/>
        <w:gridCol w:w="5626"/>
      </w:tblGrid>
      <w:tr w:rsidR="00EB1A72" w:rsidTr="00AB6592">
        <w:tc>
          <w:tcPr>
            <w:tcW w:w="5626" w:type="dxa"/>
          </w:tcPr>
          <w:p w:rsidR="00EB1A72" w:rsidRDefault="00EB1A72" w:rsidP="00AB6592">
            <w:r>
              <w:t>Opis przedmiotu zamówienia (minimalne wymagania)</w:t>
            </w:r>
          </w:p>
        </w:tc>
        <w:tc>
          <w:tcPr>
            <w:tcW w:w="5626" w:type="dxa"/>
          </w:tcPr>
          <w:p w:rsidR="00EB1A72" w:rsidRDefault="00EB1A72" w:rsidP="00AB6592">
            <w:r w:rsidRPr="009F185B">
              <w:rPr>
                <w:rFonts w:cs="Calibri"/>
              </w:rPr>
              <w:t xml:space="preserve">Opis  proponowanego przez Wykonawcę urządzenia </w:t>
            </w:r>
            <w:r>
              <w:rPr>
                <w:rFonts w:cs="Calibri"/>
              </w:rPr>
              <w:t>(</w:t>
            </w:r>
            <w:r w:rsidRPr="009F185B">
              <w:rPr>
                <w:rFonts w:cs="Calibri"/>
              </w:rPr>
              <w:t>oprogramowania  nazwa, model, typ, parametry techniczne, inne…</w:t>
            </w:r>
            <w:r>
              <w:rPr>
                <w:rFonts w:cs="Calibri"/>
              </w:rPr>
              <w:t>)</w:t>
            </w:r>
          </w:p>
        </w:tc>
      </w:tr>
      <w:tr w:rsidR="00EB1A72" w:rsidTr="00AB6592">
        <w:tc>
          <w:tcPr>
            <w:tcW w:w="5626" w:type="dxa"/>
          </w:tcPr>
          <w:p w:rsidR="00EB1A72" w:rsidRDefault="00EB1A72" w:rsidP="00AB6592">
            <w:pPr>
              <w:rPr>
                <w:rFonts w:cs="Calibri"/>
                <w:color w:val="000000"/>
              </w:rPr>
            </w:pPr>
            <w:r w:rsidRPr="007E30F1">
              <w:rPr>
                <w:rFonts w:cs="Calibri"/>
                <w:color w:val="000000"/>
              </w:rPr>
              <w:t>Typ ekranu</w:t>
            </w:r>
            <w:r w:rsidR="00F038C5">
              <w:rPr>
                <w:rFonts w:cs="Calibri"/>
                <w:color w:val="000000"/>
              </w:rPr>
              <w:t>: panoramiczny</w:t>
            </w:r>
            <w:r>
              <w:rPr>
                <w:rFonts w:cs="Calibri"/>
                <w:color w:val="000000"/>
              </w:rPr>
              <w:t xml:space="preserve"> </w:t>
            </w:r>
            <w:r w:rsidRPr="007E30F1">
              <w:rPr>
                <w:rFonts w:cs="Calibri"/>
                <w:color w:val="000000"/>
              </w:rPr>
              <w:t xml:space="preserve">; ciekłokrystaliczny z aktywną matrycą TFT </w:t>
            </w:r>
            <w:r w:rsidR="00F038C5">
              <w:rPr>
                <w:rFonts w:cs="Calibri"/>
                <w:color w:val="000000"/>
              </w:rPr>
              <w:t>21.5</w:t>
            </w:r>
            <w:r w:rsidRPr="007E30F1">
              <w:rPr>
                <w:rFonts w:cs="Calibri"/>
                <w:color w:val="000000"/>
              </w:rPr>
              <w:t>”</w:t>
            </w:r>
            <w:r w:rsidR="00F038C5">
              <w:rPr>
                <w:rFonts w:cs="Calibri"/>
                <w:color w:val="000000"/>
              </w:rPr>
              <w:t xml:space="preserve">, podświetlenie </w:t>
            </w:r>
            <w:proofErr w:type="spellStart"/>
            <w:r w:rsidR="00F038C5">
              <w:rPr>
                <w:rFonts w:cs="Calibri"/>
                <w:color w:val="000000"/>
              </w:rPr>
              <w:t>led</w:t>
            </w:r>
            <w:proofErr w:type="spellEnd"/>
          </w:p>
          <w:p w:rsidR="00F038C5" w:rsidRPr="007E30F1" w:rsidRDefault="00F038C5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Zalecana rozdzielczość obrazu 1920x1080 pikseli</w:t>
            </w:r>
          </w:p>
          <w:p w:rsidR="00EB1A72" w:rsidRPr="007E30F1" w:rsidRDefault="00EB1A72" w:rsidP="00AB6592">
            <w:pPr>
              <w:rPr>
                <w:rFonts w:cs="Calibri"/>
                <w:color w:val="000000"/>
              </w:rPr>
            </w:pPr>
            <w:r w:rsidRPr="007E30F1">
              <w:rPr>
                <w:rFonts w:cs="Calibri"/>
                <w:color w:val="000000"/>
              </w:rPr>
              <w:t>Jasność: min. 250 cd/m2</w:t>
            </w:r>
          </w:p>
          <w:p w:rsidR="00EB1A72" w:rsidRPr="007E30F1" w:rsidRDefault="00EB1A72" w:rsidP="00AB6592">
            <w:pPr>
              <w:rPr>
                <w:rFonts w:cs="Calibri"/>
                <w:color w:val="000000"/>
              </w:rPr>
            </w:pPr>
            <w:r w:rsidRPr="007E30F1">
              <w:rPr>
                <w:rFonts w:cs="Calibri"/>
                <w:color w:val="000000"/>
              </w:rPr>
              <w:t>Kontrast: min. 1000:1</w:t>
            </w:r>
          </w:p>
          <w:p w:rsidR="00EB1A72" w:rsidRPr="007E30F1" w:rsidRDefault="00EB1A72" w:rsidP="00AB6592">
            <w:pPr>
              <w:rPr>
                <w:rFonts w:cs="Calibri"/>
                <w:color w:val="000000"/>
              </w:rPr>
            </w:pPr>
            <w:r w:rsidRPr="007E30F1">
              <w:rPr>
                <w:rFonts w:cs="Calibri"/>
                <w:color w:val="000000"/>
              </w:rPr>
              <w:t xml:space="preserve">Wielkość plamki: </w:t>
            </w:r>
            <w:r w:rsidR="00F038C5">
              <w:rPr>
                <w:rFonts w:cs="Calibri"/>
                <w:color w:val="000000"/>
              </w:rPr>
              <w:t xml:space="preserve">max. </w:t>
            </w:r>
            <w:r w:rsidRPr="007E30F1">
              <w:rPr>
                <w:rFonts w:cs="Calibri"/>
                <w:color w:val="000000"/>
              </w:rPr>
              <w:t>0.</w:t>
            </w:r>
            <w:r w:rsidR="00F038C5">
              <w:rPr>
                <w:rFonts w:cs="Calibri"/>
                <w:color w:val="000000"/>
              </w:rPr>
              <w:t>250</w:t>
            </w:r>
            <w:r w:rsidRPr="007E30F1">
              <w:rPr>
                <w:rFonts w:cs="Calibri"/>
                <w:color w:val="000000"/>
              </w:rPr>
              <w:t xml:space="preserve"> mm</w:t>
            </w:r>
          </w:p>
          <w:p w:rsidR="00EB1A72" w:rsidRPr="007E30F1" w:rsidRDefault="00EB1A72" w:rsidP="00AB6592">
            <w:pPr>
              <w:rPr>
                <w:rFonts w:cs="Calibri"/>
                <w:color w:val="000000"/>
              </w:rPr>
            </w:pPr>
            <w:r w:rsidRPr="007E30F1">
              <w:rPr>
                <w:rFonts w:cs="Calibri"/>
                <w:color w:val="000000"/>
              </w:rPr>
              <w:t>Kąty widze</w:t>
            </w:r>
            <w:r>
              <w:rPr>
                <w:rFonts w:cs="Calibri"/>
                <w:color w:val="000000"/>
              </w:rPr>
              <w:t>nia (pion/poziom): min. 170°/160</w:t>
            </w:r>
            <w:r w:rsidRPr="007E30F1">
              <w:rPr>
                <w:rFonts w:cs="Calibri"/>
                <w:color w:val="000000"/>
              </w:rPr>
              <w:t>°</w:t>
            </w:r>
          </w:p>
          <w:p w:rsidR="00EB1A72" w:rsidRPr="007E30F1" w:rsidRDefault="00EB1A72" w:rsidP="00AB6592">
            <w:pPr>
              <w:rPr>
                <w:rFonts w:cs="Calibri"/>
                <w:color w:val="000000"/>
              </w:rPr>
            </w:pPr>
            <w:r w:rsidRPr="007E30F1">
              <w:rPr>
                <w:rFonts w:cs="Calibri"/>
                <w:color w:val="000000"/>
              </w:rPr>
              <w:t xml:space="preserve">Czas reakcji matrycy: max 5ms </w:t>
            </w:r>
          </w:p>
          <w:p w:rsidR="00EB1A72" w:rsidRPr="007E30F1" w:rsidRDefault="00EB1A72" w:rsidP="00AB6592">
            <w:pPr>
              <w:rPr>
                <w:rFonts w:cs="Calibri"/>
                <w:color w:val="000000"/>
              </w:rPr>
            </w:pPr>
            <w:r w:rsidRPr="007E30F1">
              <w:rPr>
                <w:rFonts w:cs="Calibri"/>
                <w:color w:val="000000"/>
              </w:rPr>
              <w:t>Kolory: 16.7mln</w:t>
            </w:r>
          </w:p>
          <w:p w:rsidR="00EB1A72" w:rsidRPr="007E30F1" w:rsidRDefault="00EB1A72" w:rsidP="00AB6592">
            <w:pPr>
              <w:rPr>
                <w:rFonts w:cs="Calibri"/>
                <w:color w:val="000000"/>
              </w:rPr>
            </w:pPr>
            <w:r w:rsidRPr="007E30F1">
              <w:rPr>
                <w:rFonts w:cs="Calibri"/>
                <w:color w:val="000000"/>
              </w:rPr>
              <w:t>Powłoka powierzchni ekranu: Przeciwodblaskowa</w:t>
            </w:r>
          </w:p>
          <w:p w:rsidR="00EB1A72" w:rsidRPr="007E30F1" w:rsidRDefault="00F038C5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Możliwość</w:t>
            </w:r>
            <w:r w:rsidR="00EB1A72" w:rsidRPr="007E30F1">
              <w:rPr>
                <w:rFonts w:cs="Calibri"/>
                <w:color w:val="000000"/>
              </w:rPr>
              <w:t xml:space="preserve"> pochylenia monitora</w:t>
            </w:r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 w:rsidRPr="00695500">
              <w:t>tilt</w:t>
            </w:r>
            <w:proofErr w:type="spellEnd"/>
            <w:r>
              <w:t>)</w:t>
            </w:r>
            <w:r w:rsidR="00EB1A72" w:rsidRPr="007E30F1">
              <w:rPr>
                <w:rFonts w:cs="Calibri"/>
                <w:color w:val="000000"/>
              </w:rPr>
              <w:t xml:space="preserve">: </w:t>
            </w:r>
            <w:r>
              <w:rPr>
                <w:rFonts w:cs="Calibri"/>
                <w:color w:val="000000"/>
              </w:rPr>
              <w:t>TAK</w:t>
            </w:r>
          </w:p>
          <w:p w:rsidR="00EB1A72" w:rsidRPr="00845061" w:rsidRDefault="00EB1A72" w:rsidP="00AB6592">
            <w:pPr>
              <w:rPr>
                <w:rFonts w:cs="Calibri"/>
                <w:color w:val="000000"/>
              </w:rPr>
            </w:pPr>
            <w:r w:rsidRPr="00845061">
              <w:rPr>
                <w:rFonts w:cs="Calibri"/>
                <w:color w:val="000000"/>
              </w:rPr>
              <w:t>Złącze : 15-st</w:t>
            </w:r>
            <w:r>
              <w:rPr>
                <w:rFonts w:cs="Calibri"/>
                <w:color w:val="000000"/>
              </w:rPr>
              <w:t xml:space="preserve">ykowe złącze </w:t>
            </w:r>
            <w:proofErr w:type="spellStart"/>
            <w:r>
              <w:rPr>
                <w:rFonts w:cs="Calibri"/>
                <w:color w:val="000000"/>
              </w:rPr>
              <w:t>D-Sub</w:t>
            </w:r>
            <w:proofErr w:type="spellEnd"/>
            <w:r>
              <w:rPr>
                <w:rFonts w:cs="Calibri"/>
                <w:color w:val="000000"/>
              </w:rPr>
              <w:t>, DVI</w:t>
            </w:r>
          </w:p>
          <w:p w:rsidR="00EB1A72" w:rsidRPr="00845061" w:rsidRDefault="00EB1A72" w:rsidP="00AB6592">
            <w:pPr>
              <w:rPr>
                <w:rFonts w:cs="Calibri"/>
                <w:color w:val="000000"/>
              </w:rPr>
            </w:pPr>
            <w:r w:rsidRPr="00845061">
              <w:rPr>
                <w:rFonts w:cs="Calibri"/>
                <w:color w:val="000000"/>
              </w:rPr>
              <w:t>Normy i standardy:</w:t>
            </w:r>
          </w:p>
          <w:p w:rsidR="00EB1A72" w:rsidRDefault="00EB1A72" w:rsidP="00AB6592">
            <w:pPr>
              <w:rPr>
                <w:rFonts w:cs="Calibri"/>
                <w:color w:val="000000"/>
              </w:rPr>
            </w:pPr>
            <w:r w:rsidRPr="00845061">
              <w:rPr>
                <w:rFonts w:cs="Calibri"/>
                <w:color w:val="000000"/>
              </w:rPr>
              <w:t>Monitory muszą być wykonane zgodnie  normami i posiadać C</w:t>
            </w:r>
            <w:r>
              <w:rPr>
                <w:rFonts w:cs="Calibri"/>
                <w:color w:val="000000"/>
              </w:rPr>
              <w:t xml:space="preserve">ertyfikaty: </w:t>
            </w:r>
            <w:r w:rsidR="00F038C5">
              <w:rPr>
                <w:rFonts w:cs="Calibri"/>
                <w:color w:val="000000"/>
              </w:rPr>
              <w:t>CE</w:t>
            </w:r>
            <w:r w:rsidRPr="00845061">
              <w:rPr>
                <w:rFonts w:cs="Calibri"/>
                <w:color w:val="000000"/>
              </w:rPr>
              <w:t xml:space="preserve">, Energy Star </w:t>
            </w:r>
            <w:r w:rsidR="00F038C5">
              <w:rPr>
                <w:rFonts w:cs="Calibri"/>
                <w:color w:val="000000"/>
              </w:rPr>
              <w:t>6</w:t>
            </w:r>
            <w:r w:rsidRPr="00845061">
              <w:rPr>
                <w:rFonts w:cs="Calibri"/>
                <w:color w:val="000000"/>
              </w:rPr>
              <w:t xml:space="preserve">.0 </w:t>
            </w:r>
          </w:p>
          <w:p w:rsidR="00EB1A72" w:rsidRPr="00845061" w:rsidRDefault="00EB1A72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</w:t>
            </w:r>
            <w:r w:rsidRPr="00845061">
              <w:rPr>
                <w:rFonts w:cs="Calibri"/>
                <w:color w:val="000000"/>
              </w:rPr>
              <w:t xml:space="preserve"> producenta:</w:t>
            </w:r>
          </w:p>
          <w:p w:rsidR="00EB1A72" w:rsidRPr="00845061" w:rsidRDefault="00EB1A72" w:rsidP="00AB6592">
            <w:pPr>
              <w:rPr>
                <w:rFonts w:cs="Calibri"/>
                <w:color w:val="000000"/>
              </w:rPr>
            </w:pPr>
            <w:r w:rsidRPr="00845061">
              <w:rPr>
                <w:rFonts w:cs="Calibri"/>
                <w:color w:val="000000"/>
              </w:rPr>
              <w:t xml:space="preserve">Na okres  co najmniej  </w:t>
            </w:r>
            <w:r w:rsidR="00AA1820">
              <w:rPr>
                <w:rFonts w:cs="Calibri"/>
                <w:color w:val="000000"/>
              </w:rPr>
              <w:t>36</w:t>
            </w:r>
            <w:r w:rsidRPr="00845061">
              <w:rPr>
                <w:rFonts w:cs="Calibri"/>
                <w:color w:val="000000"/>
              </w:rPr>
              <w:t xml:space="preserve"> miesięcy - świadczonej  w siedzibie Zamawiającego, chyba że niezbędne będzie naprawa sprzętu w siedzibie producenta  lub autoryzowanym przez niego punkcie serwisowym  - wówczas koszt transportu do i z naprawy pokrywa Wykonawca,</w:t>
            </w:r>
          </w:p>
          <w:p w:rsidR="00EB1A72" w:rsidRPr="00B01E97" w:rsidRDefault="00EB1A72" w:rsidP="00AB6592">
            <w:pPr>
              <w:rPr>
                <w:rFonts w:cs="Calibri"/>
                <w:color w:val="000000"/>
              </w:rPr>
            </w:pPr>
            <w:r w:rsidRPr="00B01E97">
              <w:rPr>
                <w:rFonts w:cs="Calibri"/>
                <w:color w:val="000000"/>
              </w:rPr>
              <w:t>W przypadku naprawy trwającej dłużej niż 48 godzin, zamawiającemu</w:t>
            </w:r>
            <w:bookmarkStart w:id="0" w:name="_GoBack"/>
            <w:bookmarkEnd w:id="0"/>
            <w:r w:rsidRPr="00B01E97">
              <w:rPr>
                <w:rFonts w:cs="Calibri"/>
                <w:color w:val="000000"/>
              </w:rPr>
              <w:t xml:space="preserve">  musi zostać dostarczony monitor  zastępczy</w:t>
            </w:r>
          </w:p>
          <w:p w:rsidR="00EB1A72" w:rsidRDefault="00EB1A72" w:rsidP="00AB65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Naprawy gwarancyjne  urządzeń muszą być realizowane przez Producenta lub Autoryzowanego Partnera Serwisowego Producenta,</w:t>
            </w:r>
          </w:p>
          <w:p w:rsidR="00EB1A72" w:rsidRPr="00060ACA" w:rsidRDefault="00EB1A72" w:rsidP="00AB6592">
            <w:pPr>
              <w:rPr>
                <w:rFonts w:cs="Calibri"/>
                <w:b/>
                <w:i/>
                <w:color w:val="000000"/>
              </w:rPr>
            </w:pPr>
            <w:r w:rsidRPr="00060ACA">
              <w:rPr>
                <w:rFonts w:cs="Calibri"/>
                <w:b/>
                <w:i/>
                <w:color w:val="000000"/>
              </w:rPr>
              <w:t>W ofercie wymagane jest podanie modelu oraz producenta</w:t>
            </w:r>
          </w:p>
        </w:tc>
        <w:tc>
          <w:tcPr>
            <w:tcW w:w="5626" w:type="dxa"/>
          </w:tcPr>
          <w:p w:rsidR="00EB1A72" w:rsidRDefault="00EB1A72" w:rsidP="00AB6592"/>
        </w:tc>
      </w:tr>
    </w:tbl>
    <w:p w:rsidR="00EB1A72" w:rsidRDefault="00EB1A72" w:rsidP="00EB1A72">
      <w:pPr>
        <w:jc w:val="both"/>
      </w:pPr>
    </w:p>
    <w:p w:rsidR="003863BC" w:rsidRDefault="003863BC">
      <w:pPr>
        <w:rPr>
          <w:rFonts w:cs="Arial"/>
        </w:rPr>
      </w:pPr>
    </w:p>
    <w:sectPr w:rsidR="003863BC" w:rsidSect="00C37E8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B256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DC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C8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788"/>
    <w:multiLevelType w:val="multilevel"/>
    <w:tmpl w:val="BD2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6268"/>
    <w:multiLevelType w:val="multilevel"/>
    <w:tmpl w:val="D9F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664A5"/>
    <w:multiLevelType w:val="hybridMultilevel"/>
    <w:tmpl w:val="C13E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942C7"/>
    <w:multiLevelType w:val="hybridMultilevel"/>
    <w:tmpl w:val="36EA3DBC"/>
    <w:lvl w:ilvl="0" w:tplc="C7881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1259AC"/>
    <w:multiLevelType w:val="multilevel"/>
    <w:tmpl w:val="139C9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DD979E3"/>
    <w:multiLevelType w:val="hybridMultilevel"/>
    <w:tmpl w:val="0AAA946A"/>
    <w:lvl w:ilvl="0" w:tplc="A1E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7E82"/>
    <w:rsid w:val="00060ACA"/>
    <w:rsid w:val="00065F7A"/>
    <w:rsid w:val="000E50C1"/>
    <w:rsid w:val="0012017A"/>
    <w:rsid w:val="00120451"/>
    <w:rsid w:val="00127687"/>
    <w:rsid w:val="001905BD"/>
    <w:rsid w:val="001A1933"/>
    <w:rsid w:val="001B5906"/>
    <w:rsid w:val="001C748B"/>
    <w:rsid w:val="001E4E37"/>
    <w:rsid w:val="001E54DB"/>
    <w:rsid w:val="001E7598"/>
    <w:rsid w:val="002F6897"/>
    <w:rsid w:val="00303BF0"/>
    <w:rsid w:val="00323839"/>
    <w:rsid w:val="003327A0"/>
    <w:rsid w:val="00373449"/>
    <w:rsid w:val="003766BA"/>
    <w:rsid w:val="003863BC"/>
    <w:rsid w:val="00426ACA"/>
    <w:rsid w:val="00446100"/>
    <w:rsid w:val="004C275B"/>
    <w:rsid w:val="004E41C6"/>
    <w:rsid w:val="004E453E"/>
    <w:rsid w:val="00523EEB"/>
    <w:rsid w:val="00531BA9"/>
    <w:rsid w:val="00550425"/>
    <w:rsid w:val="0057786C"/>
    <w:rsid w:val="005B3652"/>
    <w:rsid w:val="005F595A"/>
    <w:rsid w:val="006172EF"/>
    <w:rsid w:val="006229FD"/>
    <w:rsid w:val="00651990"/>
    <w:rsid w:val="00656081"/>
    <w:rsid w:val="00671859"/>
    <w:rsid w:val="006C6092"/>
    <w:rsid w:val="00703996"/>
    <w:rsid w:val="007147AD"/>
    <w:rsid w:val="007549AE"/>
    <w:rsid w:val="00761766"/>
    <w:rsid w:val="007878D0"/>
    <w:rsid w:val="007951CD"/>
    <w:rsid w:val="007C6231"/>
    <w:rsid w:val="007D797E"/>
    <w:rsid w:val="007E30F1"/>
    <w:rsid w:val="008014EC"/>
    <w:rsid w:val="0080691E"/>
    <w:rsid w:val="00845061"/>
    <w:rsid w:val="008458C9"/>
    <w:rsid w:val="00861D88"/>
    <w:rsid w:val="008C1FCE"/>
    <w:rsid w:val="008E11DF"/>
    <w:rsid w:val="008F1B33"/>
    <w:rsid w:val="009530A5"/>
    <w:rsid w:val="009566A2"/>
    <w:rsid w:val="00970889"/>
    <w:rsid w:val="00993BD9"/>
    <w:rsid w:val="00994280"/>
    <w:rsid w:val="009A387D"/>
    <w:rsid w:val="009A38E9"/>
    <w:rsid w:val="009C600D"/>
    <w:rsid w:val="009D2338"/>
    <w:rsid w:val="009E50A6"/>
    <w:rsid w:val="00A02249"/>
    <w:rsid w:val="00A0729A"/>
    <w:rsid w:val="00A17E4E"/>
    <w:rsid w:val="00A81316"/>
    <w:rsid w:val="00A862A5"/>
    <w:rsid w:val="00AA1820"/>
    <w:rsid w:val="00AB6592"/>
    <w:rsid w:val="00B01E97"/>
    <w:rsid w:val="00B10474"/>
    <w:rsid w:val="00B36D79"/>
    <w:rsid w:val="00B8268E"/>
    <w:rsid w:val="00B96098"/>
    <w:rsid w:val="00BB4D85"/>
    <w:rsid w:val="00BE3BD8"/>
    <w:rsid w:val="00C37E82"/>
    <w:rsid w:val="00CF740E"/>
    <w:rsid w:val="00D37023"/>
    <w:rsid w:val="00DB795E"/>
    <w:rsid w:val="00DB7D32"/>
    <w:rsid w:val="00DC1D52"/>
    <w:rsid w:val="00DC4DDD"/>
    <w:rsid w:val="00E4206A"/>
    <w:rsid w:val="00E56A60"/>
    <w:rsid w:val="00E97325"/>
    <w:rsid w:val="00EA0C82"/>
    <w:rsid w:val="00EB1A72"/>
    <w:rsid w:val="00ED42E7"/>
    <w:rsid w:val="00EF005D"/>
    <w:rsid w:val="00F038C5"/>
    <w:rsid w:val="00FA36DD"/>
    <w:rsid w:val="00FA4B50"/>
    <w:rsid w:val="00FC20F6"/>
    <w:rsid w:val="00FC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7E8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D370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62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1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7E8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D370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62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1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2546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Zamęta</dc:creator>
  <cp:lastModifiedBy>mplatek</cp:lastModifiedBy>
  <cp:revision>4</cp:revision>
  <cp:lastPrinted>2014-03-31T08:40:00Z</cp:lastPrinted>
  <dcterms:created xsi:type="dcterms:W3CDTF">2014-05-28T09:36:00Z</dcterms:created>
  <dcterms:modified xsi:type="dcterms:W3CDTF">2014-06-02T08:04:00Z</dcterms:modified>
</cp:coreProperties>
</file>