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CFE" w:rsidRPr="00B4516F" w:rsidRDefault="00BA4CFE" w:rsidP="00BA4CFE">
      <w:pPr>
        <w:spacing w:line="120" w:lineRule="atLeast"/>
        <w:rPr>
          <w:b/>
          <w:bCs/>
        </w:rPr>
      </w:pPr>
      <w:r w:rsidRPr="00B4516F">
        <w:rPr>
          <w:b/>
          <w:bCs/>
        </w:rPr>
        <w:t>OPIS PRZEDMIOTU ZAMÓWIENIA/</w:t>
      </w:r>
      <w:r w:rsidRPr="00B4516F">
        <w:rPr>
          <w:b/>
        </w:rPr>
        <w:t>ZESTAWIENIU PARAMETRÓW TECHNICZNYCH</w:t>
      </w:r>
      <w:r w:rsidRPr="00B4516F">
        <w:rPr>
          <w:b/>
          <w:bCs/>
        </w:rPr>
        <w:t xml:space="preserve"> </w:t>
      </w:r>
    </w:p>
    <w:p w:rsidR="00BA4CFE" w:rsidRDefault="00BA4CFE"/>
    <w:p w:rsidR="00BA4CFE" w:rsidRPr="00B4516F" w:rsidRDefault="00BA4CFE" w:rsidP="00BA4CFE">
      <w:pPr>
        <w:numPr>
          <w:ilvl w:val="0"/>
          <w:numId w:val="1"/>
        </w:numPr>
        <w:tabs>
          <w:tab w:val="left" w:pos="0"/>
        </w:tabs>
        <w:jc w:val="both"/>
        <w:rPr>
          <w:color w:val="000000"/>
        </w:rPr>
      </w:pPr>
      <w:r w:rsidRPr="00B4516F">
        <w:t xml:space="preserve">Przedmiotem </w:t>
      </w:r>
      <w:r w:rsidRPr="00B4516F">
        <w:rPr>
          <w:color w:val="000000"/>
        </w:rPr>
        <w:t xml:space="preserve">zamówienia publicznego jest dostarczenie i przeniesienie na własność Zamawiającego </w:t>
      </w:r>
      <w:r>
        <w:rPr>
          <w:color w:val="000000"/>
        </w:rPr>
        <w:t>kardiomonitora</w:t>
      </w:r>
      <w:r w:rsidRPr="00B4516F">
        <w:rPr>
          <w:color w:val="000000"/>
        </w:rPr>
        <w:t xml:space="preserve">, zwanego dalej sprzętem,  </w:t>
      </w:r>
      <w:r w:rsidRPr="00B4516F">
        <w:t xml:space="preserve">transport, wniesienie, rozładunek, ustawienie, instalacja i uruchomienie  oraz przeprowadzenie szkolenia personelu w </w:t>
      </w:r>
      <w:r w:rsidRPr="00B4516F">
        <w:rPr>
          <w:color w:val="000000"/>
        </w:rPr>
        <w:t>zakresie obsługi i konserwacji sprzętu.</w:t>
      </w:r>
    </w:p>
    <w:p w:rsidR="00BA4CFE" w:rsidRPr="00B4516F" w:rsidRDefault="00BA4CFE" w:rsidP="00BA4CFE">
      <w:pPr>
        <w:numPr>
          <w:ilvl w:val="0"/>
          <w:numId w:val="1"/>
        </w:numPr>
        <w:tabs>
          <w:tab w:val="left" w:pos="0"/>
        </w:tabs>
        <w:autoSpaceDE/>
        <w:adjustRightInd/>
        <w:spacing w:line="100" w:lineRule="atLeast"/>
        <w:jc w:val="both"/>
      </w:pPr>
      <w:r w:rsidRPr="00B4516F">
        <w:t>Dostawa przedmiotu umowy zostanie dokonana w dniu roboczym (pn. -pt.) w godz.: 08.00-14.00. Wykonawca poinformuje Zamawiającego z odpowiednim wyprzedzeniem o planowanym terminem dostawy.</w:t>
      </w:r>
    </w:p>
    <w:p w:rsidR="00BA4CFE" w:rsidRPr="00B4516F" w:rsidRDefault="00BA4CFE" w:rsidP="00BA4CFE">
      <w:pPr>
        <w:numPr>
          <w:ilvl w:val="0"/>
          <w:numId w:val="1"/>
        </w:numPr>
        <w:tabs>
          <w:tab w:val="left" w:pos="0"/>
        </w:tabs>
        <w:autoSpaceDE/>
        <w:adjustRightInd/>
        <w:spacing w:line="100" w:lineRule="atLeast"/>
        <w:jc w:val="both"/>
      </w:pPr>
      <w:r w:rsidRPr="00B4516F">
        <w:t>Wykonawca zobowiązany jest do podania parametrów w jednostkach wskazanych z niniejszym opisie.</w:t>
      </w:r>
    </w:p>
    <w:p w:rsidR="00BA4CFE" w:rsidRDefault="00BA4CFE"/>
    <w:tbl>
      <w:tblPr>
        <w:tblW w:w="508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5142"/>
        <w:gridCol w:w="57"/>
        <w:gridCol w:w="1394"/>
        <w:gridCol w:w="2182"/>
      </w:tblGrid>
      <w:tr w:rsidR="00660707" w:rsidRPr="00CB55DD" w:rsidTr="00BA4CFE">
        <w:trPr>
          <w:trHeight w:val="50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A4CFE" w:rsidRPr="00CB55DD" w:rsidRDefault="00BA4CFE" w:rsidP="007B4C8C">
            <w:pPr>
              <w:jc w:val="center"/>
            </w:pPr>
          </w:p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tcBorders>
              <w:top w:val="nil"/>
            </w:tcBorders>
            <w:shd w:val="clear" w:color="auto" w:fill="00B0F0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>
              <w:rPr>
                <w:b/>
              </w:rPr>
              <w:t>KARDIOMONITOR SZT. 1</w:t>
            </w:r>
          </w:p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B05DBA" w:rsidP="00185CFA">
            <w:r w:rsidRPr="00B4516F">
              <w:t>Lp.</w:t>
            </w:r>
          </w:p>
        </w:tc>
        <w:tc>
          <w:tcPr>
            <w:tcW w:w="2752" w:type="pct"/>
            <w:gridSpan w:val="2"/>
            <w:shd w:val="clear" w:color="auto" w:fill="FFFFFF"/>
            <w:vAlign w:val="center"/>
          </w:tcPr>
          <w:p w:rsidR="00660707" w:rsidRPr="00CB55DD" w:rsidRDefault="00B05DBA" w:rsidP="00185CFA">
            <w:r w:rsidRPr="00B4516F">
              <w:t>Opis wymaganych parametrów technicznych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660707" w:rsidRPr="00CB55DD" w:rsidRDefault="00B05DBA" w:rsidP="00185CFA">
            <w:r w:rsidRPr="00B4516F">
              <w:t>Wartość wymagana (graniczna)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B05DBA" w:rsidP="00185CFA">
            <w:r w:rsidRPr="00B4516F">
              <w:t>Potwierdzić (wpisując „TAK”) i/lub podać oferowany parametr (w przypadku wartości granicznych)</w:t>
            </w:r>
          </w:p>
        </w:tc>
      </w:tr>
      <w:tr w:rsidR="00B05DBA" w:rsidRPr="00CB55DD" w:rsidTr="00BA4CFE">
        <w:trPr>
          <w:trHeight w:val="5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B05DBA" w:rsidRPr="00CB55DD" w:rsidRDefault="00B05DBA" w:rsidP="00185CFA">
            <w:r w:rsidRPr="00CB55DD">
              <w:rPr>
                <w:b/>
              </w:rPr>
              <w:t>Informacje ogólne</w:t>
            </w:r>
          </w:p>
        </w:tc>
      </w:tr>
      <w:tr w:rsidR="00B05DBA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B05DBA" w:rsidRPr="00CB55DD" w:rsidRDefault="00B05DBA" w:rsidP="00185CFA">
            <w:r w:rsidRPr="00CB55DD">
              <w:t>1</w:t>
            </w:r>
          </w:p>
        </w:tc>
        <w:tc>
          <w:tcPr>
            <w:tcW w:w="2752" w:type="pct"/>
            <w:gridSpan w:val="2"/>
            <w:shd w:val="clear" w:color="auto" w:fill="FFFFFF"/>
            <w:vAlign w:val="center"/>
          </w:tcPr>
          <w:p w:rsidR="00B05DBA" w:rsidRPr="00CB55DD" w:rsidRDefault="00B05DBA" w:rsidP="00185CFA">
            <w:r w:rsidRPr="00CB55DD">
              <w:t>Producent/ dostawca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B05DBA" w:rsidRPr="00CB55DD" w:rsidRDefault="00B05DBA" w:rsidP="00185CFA">
            <w:r w:rsidRPr="00CB55DD">
              <w:t>Podać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B05DBA" w:rsidRPr="00CB55DD" w:rsidRDefault="00B05DBA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2</w:t>
            </w:r>
          </w:p>
        </w:tc>
        <w:tc>
          <w:tcPr>
            <w:tcW w:w="2752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Nazwa i typ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Podać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3</w:t>
            </w:r>
          </w:p>
        </w:tc>
        <w:tc>
          <w:tcPr>
            <w:tcW w:w="2752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Kraj pochodzenia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Podać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4</w:t>
            </w:r>
          </w:p>
        </w:tc>
        <w:tc>
          <w:tcPr>
            <w:tcW w:w="2752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>
              <w:t>Rok produkcji 2016</w:t>
            </w:r>
          </w:p>
        </w:tc>
        <w:tc>
          <w:tcPr>
            <w:tcW w:w="738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 w:rsidRPr="00CB55DD">
              <w:rPr>
                <w:b/>
              </w:rPr>
              <w:t>Warunki gwarancji i serwisu</w:t>
            </w:r>
          </w:p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5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Gwarancja produkcji części zamiennych minimum 10 lat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6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W cenie oferty bezpłatne przegląd  serwisowy w okresie gwarancji  co najmniej 2 razy w roku lub zgodnie z wymaganiami producenta zakończone wpisem do paszportu technicznego i protokołem wykonania przeglądu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7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Autoryzowany serwis na terenie Polski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 (podać dane adresowe)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8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Forma zgłoszeń reklamacji i napraw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 (podać poczta, fax, poczta elektroniczna,</w:t>
            </w:r>
          </w:p>
          <w:p w:rsidR="00660707" w:rsidRPr="00CB55DD" w:rsidRDefault="00660707" w:rsidP="00185CFA">
            <w:r w:rsidRPr="00CB55DD">
              <w:t>Telefon)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9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Gwarantowany czas reakcji serwisu w okresie gwarancji maks.48 [godziny] od zgłoszenia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1</w:t>
            </w:r>
            <w:r w:rsidR="004F4805">
              <w:t>0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Dokumentacja technicznej/serwisowej możliwej do przekazania na potrzeby Zamawiającego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11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W przypadku awarii w okresie gwarancji: dostawa aparatu zastępczego w ciągu 72 godzin od chwili zgłoszenia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355" w:type="pct"/>
            <w:shd w:val="clear" w:color="auto" w:fill="FFFFFF"/>
            <w:vAlign w:val="center"/>
          </w:tcPr>
          <w:p w:rsidR="00660707" w:rsidRPr="00CB55DD" w:rsidRDefault="004F4805" w:rsidP="00185CFA">
            <w:r>
              <w:t>12</w:t>
            </w:r>
          </w:p>
        </w:tc>
        <w:tc>
          <w:tcPr>
            <w:tcW w:w="2722" w:type="pct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Wraz z dostawą komplet materiałów dotyczących instalacji urządzenia oraz 2 sztuki instrukcji obsługi w języku polskim</w:t>
            </w:r>
          </w:p>
        </w:tc>
        <w:tc>
          <w:tcPr>
            <w:tcW w:w="768" w:type="pct"/>
            <w:gridSpan w:val="2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1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rPr>
                <w:b/>
              </w:rPr>
              <w:t>Opis parametrów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Kompaktowy kardiomonitor stacjonarno-przenośny o masie do 5 kg Podać masę.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Kardiomonitor wyposażony w ergonomiczne uchwyt, służący do przenoszenia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 xml:space="preserve">Kardiomonitor kolorowy z ekranem LCD, z aktywna matrycą TFT, o przekątnej ekranu min10 cali, </w:t>
            </w:r>
          </w:p>
          <w:p w:rsidR="00660707" w:rsidRPr="00CB55DD" w:rsidRDefault="00660707" w:rsidP="00185CFA">
            <w:r>
              <w:t>Podać przekątną ekranu i rozdzielczość.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Zasilanie sieciowo-akumulatorowe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Graficzny wskaźnik naładowania akumulatora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18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Jednoczesna prezentacja na ekranie co najmniej 7 różnych krzywych dynamicznych.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Możliwość wyboru liczby oraz typu prezentowanych na ekranie krzywych dynamicznych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Wszystkie dane numeryczne monitorowanych parametrów wyświetlane jednoczasowo na ekranie. Min 10 parametrów.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Tryb podglądu na ekranie powiększonych wartości numerycznych w raz z krzywą EKG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 xml:space="preserve">Tryb podglądu </w:t>
            </w:r>
            <w:proofErr w:type="spellStart"/>
            <w:r w:rsidRPr="0090491C">
              <w:t>OxyCRG</w:t>
            </w:r>
            <w:proofErr w:type="spellEnd"/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Funkcja kalkulacji leków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Monitor przystosowany do pracy w sieci centralnego monitoringu.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 xml:space="preserve">Trendy tabelaryczne i graficzne mierzonych parametrów: Regulowane odstępy czasu wyświetlania parametrów. </w:t>
            </w:r>
          </w:p>
          <w:p w:rsidR="00660707" w:rsidRPr="00CB55DD" w:rsidRDefault="00660707" w:rsidP="00185CFA">
            <w:r>
              <w:t>podać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Pamięć min 720 s wszystkich krzywych dynamicznych z możliwością przeglądania przebiegów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 xml:space="preserve">Tak 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Pamięć min 96 godzin trendów tabelarycznych i graficznych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Przenoszenia danych poprzez pamięć USB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29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 xml:space="preserve">Pomiar i monitorowanie następujących parametrów: </w:t>
            </w:r>
          </w:p>
          <w:p w:rsidR="00660707" w:rsidRDefault="00660707" w:rsidP="00185CFA">
            <w:r>
              <w:t xml:space="preserve">a) EKG; </w:t>
            </w:r>
          </w:p>
          <w:p w:rsidR="00660707" w:rsidRDefault="00660707" w:rsidP="00185CFA">
            <w:r>
              <w:t xml:space="preserve">b) Respiracja; </w:t>
            </w:r>
          </w:p>
          <w:p w:rsidR="00660707" w:rsidRDefault="00660707" w:rsidP="00185CFA">
            <w:r>
              <w:t>c) Saturacja (Spo2);</w:t>
            </w:r>
          </w:p>
          <w:p w:rsidR="00660707" w:rsidRDefault="00660707" w:rsidP="00185CFA">
            <w:r>
              <w:t xml:space="preserve">d)Ciśnienie krwi, mierzone metodą nieinwazyjną </w:t>
            </w:r>
          </w:p>
          <w:p w:rsidR="00660707" w:rsidRPr="00CB55DD" w:rsidRDefault="00660707" w:rsidP="00185CFA">
            <w:r>
              <w:t>e)Temperatura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0491C">
              <w:t>Monitorowanie pacjentów w różnych grupach wiekowych niemowlęta /dzieci/ pacjenci dorośli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FE459D">
              <w:t>Możliwość podłączenia przez zamawiającego modułu kapnografii którego jest posiadaczem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r>
              <w:rPr>
                <w:b/>
                <w:bCs/>
              </w:rPr>
              <w:t>Monitorowanie EKG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Możliwość prezentacji na ekranie min 2 kanałów EKG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Kabel EKG 3 odprowadzeniowy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 xml:space="preserve">Tryb podglądu 7 </w:t>
            </w:r>
            <w:proofErr w:type="spellStart"/>
            <w:r w:rsidRPr="00510023">
              <w:t>odprowadzeń</w:t>
            </w:r>
            <w:proofErr w:type="spellEnd"/>
            <w:r w:rsidRPr="00510023">
              <w:t xml:space="preserve"> EKG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 xml:space="preserve">Zakres częstości rytmu serca: minimum 15 ÷300 </w:t>
            </w:r>
            <w:proofErr w:type="spellStart"/>
            <w:r w:rsidRPr="00510023">
              <w:t>bpm</w:t>
            </w:r>
            <w:proofErr w:type="spellEnd"/>
            <w:r w:rsidRPr="00510023">
              <w:t>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Możliwość stosowania kabla  3 lub 5 przewodowego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Co najmniej 4 prędkości kreślenia: 6,25 mm/s,12,5 mm/s; 25 mm/s; 50 mm/s.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Detekcja stymulatora z graficznym zaznaczeniem na krzywej EKG.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39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Możliwość wyboru czułość co najmniej 6 poziomów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Pomiar ST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Sygnalizacja braku połączenia elektrod.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>Analiza arytmii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510023">
              <w:t xml:space="preserve">Prezentacja liczby </w:t>
            </w:r>
            <w:proofErr w:type="spellStart"/>
            <w:r w:rsidRPr="00510023">
              <w:t>pobudzeń</w:t>
            </w:r>
            <w:proofErr w:type="spellEnd"/>
            <w:r w:rsidRPr="00510023">
              <w:t xml:space="preserve"> komorowych na minutę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>
              <w:rPr>
                <w:b/>
              </w:rPr>
              <w:t>Monitorowanie Respiracji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BD64C1">
              <w:t>Impedancyjna metoda pomiaru.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BD64C1">
              <w:t>Zakres pomiaru: minimum 0÷150oddechów/min. Podać.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BD64C1">
              <w:t>Alarm bezdechu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0379F" w:rsidRDefault="00660707" w:rsidP="00185CFA">
            <w:pPr>
              <w:rPr>
                <w:b/>
              </w:rPr>
            </w:pPr>
            <w:r w:rsidRPr="00C0379F">
              <w:rPr>
                <w:b/>
              </w:rPr>
              <w:t>Monitorowanie Saturacji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0379F">
              <w:t>Zakres pomiaru saturacji: 1÷100%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>Zakres pomiaru pulsu: co najmniej 25÷300/min.</w:t>
            </w:r>
          </w:p>
          <w:p w:rsidR="00660707" w:rsidRPr="00CB55DD" w:rsidRDefault="00660707" w:rsidP="00185CFA">
            <w:r>
              <w:t>Podać.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49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0379F">
              <w:t xml:space="preserve">Funkcja zmiany tonu w zależności od wartości SPO2 (Pitch </w:t>
            </w:r>
            <w:proofErr w:type="spellStart"/>
            <w:r w:rsidRPr="00C0379F">
              <w:t>tone</w:t>
            </w:r>
            <w:proofErr w:type="spellEnd"/>
            <w:r w:rsidRPr="00C0379F">
              <w:t>)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0379F">
              <w:t>Możliwość stosowania czujników wielorazowego i jednorazowego użytku.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0379F">
              <w:t>Standardowy czujnik dla dorosłych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>Czujnik pediatryczny typu Y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>
              <w:rPr>
                <w:b/>
              </w:rPr>
              <w:t>Monitorowanie ciśnienia krwi metodą nieinwazyjną (NIBP)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>Oscylometryczna metoda pomiaru.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>Zakres pomiaru ciśnienia: co najmniej 40÷270 mmHg.</w:t>
            </w:r>
          </w:p>
          <w:p w:rsidR="00660707" w:rsidRPr="00CB55DD" w:rsidRDefault="00660707" w:rsidP="00185CFA">
            <w:r>
              <w:t>Podać.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>Automatyczny i ręczny tryb pomiaru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Default="00660707" w:rsidP="00185CFA">
            <w:r>
              <w:t xml:space="preserve">Zakres programowania interwałów w trybie AUTO: co najmniej 1÷480 minut. </w:t>
            </w:r>
          </w:p>
          <w:p w:rsidR="00660707" w:rsidRPr="00CB55DD" w:rsidRDefault="00660707" w:rsidP="00185CFA">
            <w:r>
              <w:t>Podać.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>Mankiet dla dorosłych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>Mankiet pediatryczny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2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59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712566">
              <w:t xml:space="preserve">Mankiet </w:t>
            </w:r>
            <w:proofErr w:type="spellStart"/>
            <w:r w:rsidRPr="00712566">
              <w:t>neonatalny</w:t>
            </w:r>
            <w:proofErr w:type="spellEnd"/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>
              <w:rPr>
                <w:b/>
              </w:rPr>
              <w:t>Monitorowanie temperatury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195717">
              <w:t>Minimum 2 kanały pomiaru temperatury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195717">
              <w:t>Zakres pomiarowy: co najmniej 0÷50˚C.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7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195717">
              <w:t>Dokładność pomiaru: nie gorsza niż +/- 0,1˚C.</w:t>
            </w:r>
            <w:r>
              <w:t xml:space="preserve"> </w:t>
            </w:r>
            <w:r w:rsidRPr="00516C51">
              <w:t>Podać.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195717" w:rsidRDefault="00660707" w:rsidP="00185CFA">
            <w:pPr>
              <w:rPr>
                <w:b/>
              </w:rPr>
            </w:pPr>
            <w:r w:rsidRPr="00195717">
              <w:rPr>
                <w:b/>
              </w:rPr>
              <w:t>Komunikacja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A66D72">
              <w:t>Wbudowany port USB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A66D72">
              <w:t>Możliwość pracy w sieci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A66D72">
              <w:t>Wbudowane gniazdo RJ45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/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66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A66D72">
              <w:t>Dwukierunkowa komunikacja z centralą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 w:rsidRPr="00CB55DD">
              <w:rPr>
                <w:b/>
              </w:rPr>
              <w:t>Alarmy</w:t>
            </w:r>
          </w:p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67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Alarmy akustyczne i wizualne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68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Prezentacja na ekranie granic alarmowych mierzonych parametrów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69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Alarmy techniczne i fizjologiczne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70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Min 3 poziomowy system alarmów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71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Zmiana granic alarmowych w zależności od grupy wiekowej pacjenta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72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9E6171">
              <w:t>Możliwość zmiany granic alarmowych dla wszystkich mierzonych parametrów.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5000" w:type="pct"/>
            <w:gridSpan w:val="5"/>
            <w:shd w:val="clear" w:color="auto" w:fill="FFFFFF"/>
            <w:vAlign w:val="center"/>
          </w:tcPr>
          <w:p w:rsidR="00660707" w:rsidRPr="00CB55DD" w:rsidRDefault="00660707" w:rsidP="00185CFA">
            <w:pPr>
              <w:rPr>
                <w:b/>
              </w:rPr>
            </w:pPr>
            <w:r w:rsidRPr="00CB55DD">
              <w:rPr>
                <w:b/>
              </w:rPr>
              <w:t>Pozostałe wymagania</w:t>
            </w:r>
          </w:p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73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Szkolenie dla personelu medycznego i technicznego w ilości niezbędnej do zapewnienia prawidłowej pracy przedmiotu zamówienia. Dodatkowe szkolenie w przypadku wyrażenia takiej potrzeby przez personel medyczny.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74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Transport krajowy i zagraniczny wraz z ubezpieczeniem, wszelkie opłaty celne, skarbowe oraz inne opłaty pośrednie po stronie wykonawcy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  <w:tr w:rsidR="00660707" w:rsidRPr="00CB55DD" w:rsidTr="00BA4CFE">
        <w:trPr>
          <w:trHeight w:val="50"/>
        </w:trPr>
        <w:tc>
          <w:tcPr>
            <w:tcW w:w="355" w:type="pct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4F4805" w:rsidP="00185CFA">
            <w:r>
              <w:t>75</w:t>
            </w:r>
          </w:p>
        </w:tc>
        <w:tc>
          <w:tcPr>
            <w:tcW w:w="2722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Dojazdy, przyjazdy pracowników serwisu, robocizn oraz inne koszty niezbędne do wykonania czynności gwarancji</w:t>
            </w:r>
          </w:p>
        </w:tc>
        <w:tc>
          <w:tcPr>
            <w:tcW w:w="768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>
            <w:r w:rsidRPr="00CB55DD">
              <w:t>Tak</w:t>
            </w:r>
          </w:p>
        </w:tc>
        <w:tc>
          <w:tcPr>
            <w:tcW w:w="1155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660707" w:rsidRPr="00CB55DD" w:rsidRDefault="00660707" w:rsidP="00185CFA"/>
        </w:tc>
      </w:tr>
    </w:tbl>
    <w:p w:rsidR="00BA4CFE" w:rsidRDefault="00BA4CFE"/>
    <w:p w:rsidR="00BA4CFE" w:rsidRDefault="00BA4CFE" w:rsidP="00BA4CFE"/>
    <w:p w:rsidR="00BA4CFE" w:rsidRDefault="00BA4CFE" w:rsidP="00BA4CFE"/>
    <w:p w:rsidR="00BA4CFE" w:rsidRDefault="00BA4CFE" w:rsidP="00BA4CFE"/>
    <w:p w:rsidR="00BA4CFE" w:rsidRDefault="00BA4CFE" w:rsidP="00BA4CFE"/>
    <w:p w:rsidR="00BA4CFE" w:rsidRDefault="00BA4CFE" w:rsidP="00BA4CFE"/>
    <w:p w:rsidR="00BA4CFE" w:rsidRDefault="00BA4CFE" w:rsidP="00BA4CFE"/>
    <w:p w:rsidR="00BA4CFE" w:rsidRDefault="00BA4CFE" w:rsidP="00BA4CFE"/>
    <w:p w:rsidR="00BA4CFE" w:rsidRDefault="00BA4CFE" w:rsidP="00BA4CFE">
      <w:pPr>
        <w:ind w:left="1416"/>
      </w:pPr>
      <w:r>
        <w:t>-------------------------------------------------------------------</w:t>
      </w:r>
      <w:bookmarkStart w:id="0" w:name="_GoBack"/>
      <w:bookmarkEnd w:id="0"/>
      <w:r>
        <w:t>---------------</w:t>
      </w:r>
    </w:p>
    <w:p w:rsidR="00BA4CFE" w:rsidRDefault="00BA4CFE" w:rsidP="00BA4CFE">
      <w:pPr>
        <w:jc w:val="center"/>
      </w:pPr>
    </w:p>
    <w:p w:rsidR="00BA4CFE" w:rsidRPr="00BA4CFE" w:rsidRDefault="00BA4CFE" w:rsidP="00BA4CFE">
      <w:pPr>
        <w:jc w:val="center"/>
      </w:pPr>
      <w:r w:rsidRPr="00BA4CFE">
        <w:t>podpis i pieczęć osoby (osób) upoważnionej do reprezentowania wykonawcy</w:t>
      </w:r>
    </w:p>
    <w:p w:rsidR="00E128F8" w:rsidRPr="00BA4CFE" w:rsidRDefault="00E128F8" w:rsidP="00BA4CFE">
      <w:pPr>
        <w:jc w:val="center"/>
      </w:pPr>
    </w:p>
    <w:sectPr w:rsidR="00E128F8" w:rsidRPr="00BA4CF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4C8C" w:rsidRDefault="007B4C8C" w:rsidP="007B4C8C">
      <w:r>
        <w:separator/>
      </w:r>
    </w:p>
  </w:endnote>
  <w:endnote w:type="continuationSeparator" w:id="0">
    <w:p w:rsidR="007B4C8C" w:rsidRDefault="007B4C8C" w:rsidP="007B4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4C8C" w:rsidRDefault="007B4C8C" w:rsidP="007B4C8C">
      <w:r>
        <w:separator/>
      </w:r>
    </w:p>
  </w:footnote>
  <w:footnote w:type="continuationSeparator" w:id="0">
    <w:p w:rsidR="007B4C8C" w:rsidRDefault="007B4C8C" w:rsidP="007B4C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C8C" w:rsidRDefault="007B4C8C" w:rsidP="007B4C8C">
    <w:pPr>
      <w:pStyle w:val="Nagwek"/>
      <w:jc w:val="right"/>
    </w:pPr>
    <w:r>
      <w:t>Znak sprawy: DZP.272-1/16</w:t>
    </w:r>
  </w:p>
  <w:p w:rsidR="007B4C8C" w:rsidRDefault="007B4C8C" w:rsidP="007B4C8C">
    <w:pPr>
      <w:pStyle w:val="Nagwek"/>
      <w:jc w:val="right"/>
    </w:pPr>
    <w:r>
      <w:t>Zał. nr 1B do SIWZ</w:t>
    </w:r>
  </w:p>
  <w:p w:rsidR="007B4C8C" w:rsidRDefault="007B4C8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446AC"/>
    <w:multiLevelType w:val="multilevel"/>
    <w:tmpl w:val="AD926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  <w:rPr>
        <w:rFonts w:ascii="Times New Roman" w:eastAsia="Times New Roman" w:hAnsi="Times New Roman" w:cs="Times New Roman"/>
        <w:i w:val="0"/>
      </w:rPr>
    </w:lvl>
    <w:lvl w:ilvl="2">
      <w:start w:val="1"/>
      <w:numFmt w:val="decimal"/>
      <w:lvlText w:val="%1.%2.%3."/>
      <w:lvlJc w:val="left"/>
      <w:pPr>
        <w:tabs>
          <w:tab w:val="num" w:pos="1213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45A"/>
    <w:rsid w:val="000E1CED"/>
    <w:rsid w:val="004F4805"/>
    <w:rsid w:val="0064145A"/>
    <w:rsid w:val="00660707"/>
    <w:rsid w:val="006C3D0D"/>
    <w:rsid w:val="007B4C8C"/>
    <w:rsid w:val="00B05DBA"/>
    <w:rsid w:val="00BA4CFE"/>
    <w:rsid w:val="00E128F8"/>
    <w:rsid w:val="00EA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C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07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B4C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4C8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4C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4C8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911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Sekuła</dc:creator>
  <cp:lastModifiedBy>Marta Płatek</cp:lastModifiedBy>
  <cp:revision>4</cp:revision>
  <dcterms:created xsi:type="dcterms:W3CDTF">2016-02-02T08:50:00Z</dcterms:created>
  <dcterms:modified xsi:type="dcterms:W3CDTF">2016-02-02T09:24:00Z</dcterms:modified>
</cp:coreProperties>
</file>